
<file path=[Content_Types].xml><?xml version="1.0" encoding="utf-8"?>
<Types xmlns="http://schemas.openxmlformats.org/package/2006/content-types">
  <Default ContentType="image/jpeg" Extension="jpg"/>
  <Default ContentType="application/vnd.ms-visio.drawing" Extension="vsd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ageBreakBefore w:val="0"/>
        <w:spacing w:after="0" w:line="240" w:lineRule="auto"/>
        <w:rPr>
          <w:b w:val="1"/>
          <w:smallCap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4629150</wp:posOffset>
            </wp:positionH>
            <wp:positionV relativeFrom="paragraph">
              <wp:posOffset>-428622</wp:posOffset>
            </wp:positionV>
            <wp:extent cx="1892606" cy="773462"/>
            <wp:effectExtent b="0" l="0" r="0" t="0"/>
            <wp:wrapNone/>
            <wp:docPr descr="A close up of a logo&#10;&#10;Description automatically generated" id="250" name="image6.png"/>
            <a:graphic>
              <a:graphicData uri="http://schemas.openxmlformats.org/drawingml/2006/picture">
                <pic:pic>
                  <pic:nvPicPr>
                    <pic:cNvPr descr="A close up of a logo&#10;&#10;Description automatically generated" id="0" name="image6.png"/>
                    <pic:cNvPicPr preferRelativeResize="0"/>
                  </pic:nvPicPr>
                  <pic:blipFill>
                    <a:blip r:embed="rId9"/>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5">
      <w:pPr>
        <w:pageBreakBefore w:val="0"/>
        <w:spacing w:after="0" w:line="240" w:lineRule="auto"/>
        <w:rPr>
          <w:b w:val="1"/>
          <w:smallCaps w:val="1"/>
          <w:sz w:val="24"/>
          <w:szCs w:val="24"/>
        </w:rPr>
      </w:pPr>
      <w:r w:rsidDel="00000000" w:rsidR="00000000" w:rsidRPr="00000000">
        <w:rPr>
          <w:b w:val="1"/>
          <w:smallCaps w:val="1"/>
          <w:sz w:val="24"/>
          <w:szCs w:val="24"/>
          <w:rtl w:val="0"/>
        </w:rPr>
        <w:t xml:space="preserve">  </w:t>
      </w: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006">
      <w:pPr>
        <w:pageBreakBefore w:val="0"/>
        <w:spacing w:after="0" w:line="240"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E-Safety Policy</w:t>
      </w:r>
    </w:p>
    <w:p w:rsidR="00000000" w:rsidDel="00000000" w:rsidP="00000000" w:rsidRDefault="00000000" w:rsidRPr="00000000" w14:paraId="00000007">
      <w:pPr>
        <w:pageBreakBefore w:val="0"/>
        <w:spacing w:after="0" w:line="240"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8">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9">
      <w:pPr>
        <w:pageBreakBefore w:val="0"/>
        <w:spacing w:after="0" w:line="240" w:lineRule="auto"/>
        <w:rPr>
          <w:b w:val="1"/>
          <w:smallCaps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-914398</wp:posOffset>
            </wp:positionH>
            <wp:positionV relativeFrom="paragraph">
              <wp:posOffset>81260</wp:posOffset>
            </wp:positionV>
            <wp:extent cx="7549515" cy="6184900"/>
            <wp:effectExtent b="0" l="0" r="0" t="0"/>
            <wp:wrapSquare wrapText="bothSides" distB="0" distT="0" distL="0" distR="0"/>
            <wp:docPr id="25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D">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E">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F">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0">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1">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2">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3">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5">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6">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7">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8">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F">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0">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1">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2">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3">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5">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6">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7">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8">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D">
      <w:pPr>
        <w:pageBreakBefore w:val="0"/>
        <w:spacing w:after="0" w:line="240" w:lineRule="auto"/>
        <w:rPr>
          <w:b w:val="1"/>
          <w:smallCaps w:val="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1099820</wp:posOffset>
                </wp:positionV>
                <wp:extent cx="2379980" cy="1423670"/>
                <wp:effectExtent b="0" l="0" r="0" t="0"/>
                <wp:wrapSquare wrapText="bothSides" distB="45720" distT="45720" distL="114300" distR="114300"/>
                <wp:docPr id="243" name=""/>
                <a:graphic>
                  <a:graphicData uri="http://schemas.microsoft.com/office/word/2010/wordprocessingShape">
                    <wps:wsp>
                      <wps:cNvSpPr/>
                      <wps:cNvPr id="10" name="Shape 10"/>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INTERNAL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1099820</wp:posOffset>
                </wp:positionV>
                <wp:extent cx="2379980" cy="1423670"/>
                <wp:effectExtent b="0" l="0" r="0" t="0"/>
                <wp:wrapSquare wrapText="bothSides" distB="45720" distT="45720" distL="114300" distR="114300"/>
                <wp:docPr id="243"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379980" cy="1423670"/>
                        </a:xfrm>
                        <a:prstGeom prst="rect"/>
                        <a:ln/>
                      </pic:spPr>
                    </pic:pic>
                  </a:graphicData>
                </a:graphic>
              </wp:anchor>
            </w:drawing>
          </mc:Fallback>
        </mc:AlternateContent>
      </w:r>
    </w:p>
    <w:p w:rsidR="00000000" w:rsidDel="00000000" w:rsidP="00000000" w:rsidRDefault="00000000" w:rsidRPr="00000000" w14:paraId="0000002E">
      <w:pPr>
        <w:pageBreakBefore w:val="0"/>
        <w:spacing w:after="0" w:lineRule="auto"/>
        <w:rPr>
          <w:b w:val="1"/>
          <w:color w:val="ffc000"/>
          <w:sz w:val="28"/>
          <w:szCs w:val="28"/>
        </w:rPr>
      </w:pPr>
      <w:bookmarkStart w:colFirst="0" w:colLast="0" w:name="_heading=h.gjdgxs" w:id="0"/>
      <w:bookmarkEnd w:id="0"/>
      <w:r w:rsidDel="00000000" w:rsidR="00000000" w:rsidRPr="00000000">
        <w:rPr>
          <w:b w:val="1"/>
          <w:color w:val="ffc000"/>
          <w:sz w:val="28"/>
          <w:szCs w:val="28"/>
          <w:rtl w:val="0"/>
        </w:rPr>
        <w:t xml:space="preserve">Contents</w:t>
        <w:br w:type="textWrapping"/>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1.    Development / Monitoring / Review of this Policy</w:t>
          <w:tab/>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2.    Schedule for Development / Monitoring / Review</w:t>
          <w:tab/>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    Scope of the Policy</w:t>
          <w:tab/>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4.    Roles and Responsibilities</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4.1   Senior Leaders:</w:t>
          <w:tab/>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4.2   e-Safety Coordinator / Officer:</w:t>
          <w:tab/>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4.3   IT Technical Support Team:</w:t>
          <w:tab/>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4.4   Teaching and Support Staff:</w:t>
          <w:tab/>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4.5   Child Protection / Designated Safeguarding Person / Officer:</w:t>
          <w:tab/>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4.6   Students / Pupils:</w:t>
          <w:tab/>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4.7   Parents / Carers</w:t>
          <w:tab/>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4.8   Community Users</w:t>
          <w:tab/>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5.    Policy Statements</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   Education - Students / Pupils</w:t>
          <w:tab/>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5.2   Education - Parents / Carers</w:t>
          <w:tab/>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5.3   Education &amp; Training - Staff / Volunteers</w:t>
          <w:tab/>
          <w:t xml:space="preserve"> </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5.4   Training - Governors</w:t>
          <w:tab/>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5.5   Technical - Infrastructure / Equipment, Filtering and Monitoring</w:t>
          <w:tab/>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5.6   Centre Security Policies</w:t>
          <w:tab/>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5.7   Personal Devices </w:t>
          <w:tab/>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5.8   Use of digital and video images</w:t>
          <w:tab/>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5.9   Data Protection</w:t>
          <w:tab/>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5.10 Communications</w:t>
          <w:tab/>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5.11 Social Media - Protecting Professional Identity</w:t>
          <w:tab/>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6.    Unsuitable / Inappropriate Activities</w:t>
          <w:tab/>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7.    Responding to incidents of misuse</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7.1   Illegal Incidents</w:t>
          <w:tab/>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7.2   Other Incidents</w:t>
          <w:tab/>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7.3  </w:t>
        </w:r>
      </w:hyperlink>
      <w:hyperlink w:anchor="_heading=h.2p2csry">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 Centre</w:t>
        </w:r>
      </w:hyperlink>
      <w:hyperlink w:anchor="_heading=h.2p2csry">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 Actions &amp; Sanctions</w:t>
          <w:tab/>
        </w:r>
      </w:hyperlink>
      <w:r w:rsidDel="00000000" w:rsidR="00000000" w:rsidRPr="00000000">
        <w:rPr>
          <w:rtl w:val="0"/>
        </w:rPr>
      </w:r>
    </w:p>
    <w:p w:rsidR="00000000" w:rsidDel="00000000" w:rsidP="00000000" w:rsidRDefault="00000000" w:rsidRPr="00000000" w14:paraId="00000052">
      <w:pPr>
        <w:pageBreakBefore w:val="0"/>
        <w:spacing w:after="0" w:lineRule="auto"/>
        <w:ind w:left="567" w:hanging="141"/>
        <w:rPr>
          <w:sz w:val="26"/>
          <w:szCs w:val="26"/>
        </w:rPr>
      </w:pPr>
      <w:r w:rsidDel="00000000" w:rsidR="00000000" w:rsidRPr="00000000">
        <w:rPr>
          <w:rtl w:val="0"/>
        </w:rPr>
      </w:r>
    </w:p>
    <w:p w:rsidR="00000000" w:rsidDel="00000000" w:rsidP="00000000" w:rsidRDefault="00000000" w:rsidRPr="00000000" w14:paraId="00000053">
      <w:pPr>
        <w:pageBreakBefore w:val="0"/>
        <w:spacing w:after="0" w:lineRule="auto"/>
        <w:ind w:hanging="284"/>
        <w:rPr>
          <w:sz w:val="26"/>
          <w:szCs w:val="26"/>
        </w:rPr>
      </w:pPr>
      <w:r w:rsidDel="00000000" w:rsidR="00000000" w:rsidRPr="00000000">
        <w:rPr>
          <w:rtl w:val="0"/>
        </w:rPr>
      </w:r>
    </w:p>
    <w:p w:rsidR="00000000" w:rsidDel="00000000" w:rsidP="00000000" w:rsidRDefault="00000000" w:rsidRPr="00000000" w14:paraId="00000054">
      <w:pPr>
        <w:pageBreakBefore w:val="0"/>
        <w:rPr>
          <w:sz w:val="26"/>
          <w:szCs w:val="26"/>
        </w:rPr>
      </w:pPr>
      <w:r w:rsidDel="00000000" w:rsidR="00000000" w:rsidRPr="00000000">
        <w:rPr>
          <w:rtl w:val="0"/>
        </w:rPr>
      </w:r>
    </w:p>
    <w:p w:rsidR="00000000" w:rsidDel="00000000" w:rsidP="00000000" w:rsidRDefault="00000000" w:rsidRPr="00000000" w14:paraId="00000055">
      <w:pPr>
        <w:pageBreakBefore w:val="0"/>
        <w:rPr>
          <w:sz w:val="26"/>
          <w:szCs w:val="26"/>
        </w:rPr>
      </w:pPr>
      <w:r w:rsidDel="00000000" w:rsidR="00000000" w:rsidRPr="00000000">
        <w:rPr>
          <w:rtl w:val="0"/>
        </w:rPr>
      </w:r>
    </w:p>
    <w:p w:rsidR="00000000" w:rsidDel="00000000" w:rsidP="00000000" w:rsidRDefault="00000000" w:rsidRPr="00000000" w14:paraId="00000056">
      <w:pPr>
        <w:pageBreakBefore w:val="0"/>
        <w:spacing w:after="0" w:lineRule="auto"/>
        <w:ind w:hanging="284"/>
        <w:rPr>
          <w:sz w:val="26"/>
          <w:szCs w:val="26"/>
        </w:rPr>
      </w:pPr>
      <w:r w:rsidDel="00000000" w:rsidR="00000000" w:rsidRPr="00000000">
        <w:rPr>
          <w:rtl w:val="0"/>
        </w:rPr>
      </w:r>
    </w:p>
    <w:p w:rsidR="00000000" w:rsidDel="00000000" w:rsidP="00000000" w:rsidRDefault="00000000" w:rsidRPr="00000000" w14:paraId="00000057">
      <w:pPr>
        <w:pageBreakBefore w:val="0"/>
        <w:spacing w:after="0" w:lineRule="auto"/>
        <w:ind w:hanging="284"/>
        <w:jc w:val="right"/>
        <w:rPr>
          <w:sz w:val="26"/>
          <w:szCs w:val="26"/>
        </w:rPr>
      </w:pPr>
      <w:r w:rsidDel="00000000" w:rsidR="00000000" w:rsidRPr="00000000">
        <w:rPr>
          <w:rtl w:val="0"/>
        </w:rPr>
      </w:r>
    </w:p>
    <w:p w:rsidR="00000000" w:rsidDel="00000000" w:rsidP="00000000" w:rsidRDefault="00000000" w:rsidRPr="00000000" w14:paraId="00000058">
      <w:pPr>
        <w:pageBreakBefore w:val="0"/>
        <w:spacing w:after="0" w:lineRule="auto"/>
        <w:ind w:hanging="284"/>
        <w:rPr>
          <w:color w:val="006600"/>
          <w:sz w:val="28"/>
          <w:szCs w:val="28"/>
        </w:rPr>
      </w:pPr>
      <w:r w:rsidDel="00000000" w:rsidR="00000000" w:rsidRPr="00000000">
        <w:br w:type="page"/>
      </w:r>
      <w:r w:rsidDel="00000000" w:rsidR="00000000" w:rsidRPr="00000000">
        <w:rPr>
          <w:color w:val="ffc000"/>
          <w:sz w:val="28"/>
          <w:szCs w:val="28"/>
          <w:rtl w:val="0"/>
        </w:rPr>
        <w:t xml:space="preserve">1.   Development / Monitoring / Review of this Policy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7874000</wp:posOffset>
                </wp:positionV>
                <wp:extent cx="819150" cy="590550"/>
                <wp:effectExtent b="0" l="0" r="0" t="0"/>
                <wp:wrapNone/>
                <wp:docPr id="241" name=""/>
                <a:graphic>
                  <a:graphicData uri="http://schemas.microsoft.com/office/word/2010/wordprocessingShape">
                    <wps:wsp>
                      <wps:cNvSpPr/>
                      <wps:cNvPr id="8" name="Shape 8"/>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7874000</wp:posOffset>
                </wp:positionV>
                <wp:extent cx="819150" cy="590550"/>
                <wp:effectExtent b="0" l="0" r="0" t="0"/>
                <wp:wrapNone/>
                <wp:docPr id="24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2514600</wp:posOffset>
                </wp:positionV>
                <wp:extent cx="819150" cy="590550"/>
                <wp:effectExtent b="0" l="0" r="0" t="0"/>
                <wp:wrapNone/>
                <wp:docPr id="245" name=""/>
                <a:graphic>
                  <a:graphicData uri="http://schemas.microsoft.com/office/word/2010/wordprocessingShape">
                    <wps:wsp>
                      <wps:cNvSpPr/>
                      <wps:cNvPr id="12" name="Shape 12"/>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2514600</wp:posOffset>
                </wp:positionV>
                <wp:extent cx="819150" cy="590550"/>
                <wp:effectExtent b="0" l="0" r="0" t="0"/>
                <wp:wrapNone/>
                <wp:docPr id="245"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hanging="283.9999999999999"/>
        <w:jc w:val="left"/>
        <w:rPr>
          <w:rFonts w:ascii="Calibri" w:cs="Calibri" w:eastAsia="Calibri" w:hAnsi="Calibri"/>
          <w:b w:val="0"/>
          <w:i w:val="0"/>
          <w:smallCaps w:val="0"/>
          <w:strike w:val="0"/>
          <w:color w:val="0033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e-Safety policy has been developed by a working group / committee made up of:</w:t>
        <w:br w:type="textWrapping"/>
      </w:r>
    </w:p>
    <w:p w:rsidR="00000000" w:rsidDel="00000000" w:rsidP="00000000" w:rsidRDefault="00000000" w:rsidRPr="00000000" w14:paraId="000000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Staff</w:t>
      </w:r>
    </w:p>
    <w:p w:rsidR="00000000" w:rsidDel="00000000" w:rsidP="00000000" w:rsidRDefault="00000000" w:rsidRPr="00000000" w14:paraId="0000005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Senior Leaders </w:t>
      </w:r>
    </w:p>
    <w:p w:rsidR="00000000" w:rsidDel="00000000" w:rsidP="00000000" w:rsidRDefault="00000000" w:rsidRPr="00000000" w14:paraId="000000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Officer / Coordinator </w:t>
      </w:r>
    </w:p>
    <w:p w:rsidR="00000000" w:rsidDel="00000000" w:rsidP="00000000" w:rsidRDefault="00000000" w:rsidRPr="00000000" w14:paraId="0000005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Governors / Director Board</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6"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pageBreakBefore w:val="0"/>
        <w:spacing w:after="0" w:lineRule="auto"/>
        <w:ind w:hanging="284"/>
        <w:rPr>
          <w:color w:val="ffc000"/>
          <w:sz w:val="28"/>
          <w:szCs w:val="28"/>
        </w:rPr>
      </w:pPr>
      <w:bookmarkStart w:colFirst="0" w:colLast="0" w:name="_heading=h.30j0zll" w:id="1"/>
      <w:bookmarkEnd w:id="1"/>
      <w:r w:rsidDel="00000000" w:rsidR="00000000" w:rsidRPr="00000000">
        <w:rPr>
          <w:color w:val="ffc000"/>
          <w:sz w:val="28"/>
          <w:szCs w:val="28"/>
          <w:rtl w:val="0"/>
        </w:rPr>
        <w:t xml:space="preserve">2.    Schedule for Development / Monitoring / Review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3149600</wp:posOffset>
                </wp:positionV>
                <wp:extent cx="819150" cy="590550"/>
                <wp:effectExtent b="0" l="0" r="0" t="0"/>
                <wp:wrapNone/>
                <wp:docPr id="244" name=""/>
                <a:graphic>
                  <a:graphicData uri="http://schemas.microsoft.com/office/word/2010/wordprocessingShape">
                    <wps:wsp>
                      <wps:cNvSpPr/>
                      <wps:cNvPr id="11" name="Shape 11"/>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3149600</wp:posOffset>
                </wp:positionV>
                <wp:extent cx="819150" cy="590550"/>
                <wp:effectExtent b="0" l="0" r="0" t="0"/>
                <wp:wrapNone/>
                <wp:docPr id="244"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061">
      <w:pPr>
        <w:pageBreakBefore w:val="0"/>
        <w:spacing w:after="0" w:lineRule="auto"/>
        <w:rPr>
          <w:b w:val="1"/>
          <w:color w:val="006600"/>
        </w:rPr>
      </w:pPr>
      <w:r w:rsidDel="00000000" w:rsidR="00000000" w:rsidRPr="00000000">
        <w:rPr>
          <w:rtl w:val="0"/>
        </w:rPr>
      </w:r>
    </w:p>
    <w:tbl>
      <w:tblPr>
        <w:tblStyle w:val="Table1"/>
        <w:tblW w:w="10065.0" w:type="dxa"/>
        <w:jc w:val="left"/>
        <w:tblInd w:w="-80.0" w:type="dxa"/>
        <w:tblLayout w:type="fixed"/>
        <w:tblLook w:val="0000"/>
      </w:tblPr>
      <w:tblGrid>
        <w:gridCol w:w="5183"/>
        <w:gridCol w:w="4882"/>
        <w:tblGridChange w:id="0">
          <w:tblGrid>
            <w:gridCol w:w="5183"/>
            <w:gridCol w:w="4882"/>
          </w:tblGrid>
        </w:tblGridChange>
      </w:tblGrid>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This e-Safety policy was approved by the </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Board of Directors 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Insert date:    31/</w:t>
            </w:r>
            <w:r w:rsidDel="00000000" w:rsidR="00000000" w:rsidRPr="00000000">
              <w:rPr>
                <w:i w:val="1"/>
                <w:color w:val="13264d"/>
                <w:sz w:val="24"/>
                <w:szCs w:val="24"/>
                <w:rtl w:val="0"/>
              </w:rPr>
              <w:t xml:space="preserve">07</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/202</w:t>
            </w:r>
            <w:r w:rsidDel="00000000" w:rsidR="00000000" w:rsidRPr="00000000">
              <w:rPr>
                <w:i w:val="1"/>
                <w:color w:val="13264d"/>
                <w:sz w:val="24"/>
                <w:szCs w:val="24"/>
                <w:rtl w:val="0"/>
              </w:rPr>
              <w:t xml:space="preserve">5</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implementation of this e-Safety policy will be monitored by the: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1"/>
                <w:smallCaps w:val="0"/>
                <w:strike w:val="0"/>
                <w:color w:val="13264d"/>
                <w:sz w:val="24"/>
                <w:szCs w:val="24"/>
                <w:u w:val="none"/>
                <w:shd w:fill="auto" w:val="clear"/>
                <w:vertAlign w:val="baseline"/>
              </w:rPr>
            </w:pPr>
            <w:r w:rsidDel="00000000" w:rsidR="00000000" w:rsidRPr="00000000">
              <w:rPr>
                <w:i w:val="1"/>
                <w:color w:val="13264d"/>
                <w:sz w:val="24"/>
                <w:szCs w:val="24"/>
                <w:rtl w:val="0"/>
              </w:rPr>
              <w:t xml:space="preserve">HR Department</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Monitoring will take place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Every year </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CEO will receive a report on the implementation of the e-Safety policy generated by the monitoring group (which will include anonymous details of e-Safety incidents)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Every year </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E-Safety Policy will be reviewed annually, or more regularly in the light of any significant new developments in the use of the technologies, new threats to e-Safety or incidents that have taken place. The next anticipated review date will be: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i w:val="1"/>
                <w:color w:val="13264d"/>
                <w:sz w:val="24"/>
                <w:szCs w:val="24"/>
                <w:rtl w:val="0"/>
              </w:rPr>
              <w:t xml:space="preserve">31</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w:t>
            </w:r>
            <w:r w:rsidDel="00000000" w:rsidR="00000000" w:rsidRPr="00000000">
              <w:rPr>
                <w:i w:val="1"/>
                <w:color w:val="13264d"/>
                <w:sz w:val="24"/>
                <w:szCs w:val="24"/>
                <w:rtl w:val="0"/>
              </w:rPr>
              <w:t xml:space="preserve">07</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/202</w:t>
            </w:r>
            <w:r w:rsidDel="00000000" w:rsidR="00000000" w:rsidRPr="00000000">
              <w:rPr>
                <w:i w:val="1"/>
                <w:color w:val="13264d"/>
                <w:sz w:val="24"/>
                <w:szCs w:val="24"/>
                <w:rtl w:val="0"/>
              </w:rPr>
              <w:t xml:space="preserve">6</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Should serious e-Safety incidents take place, the following external persons / agencies should be informed:</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24"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i w:val="1"/>
                <w:sz w:val="24"/>
                <w:szCs w:val="24"/>
                <w:rtl w:val="0"/>
              </w:rPr>
              <w:t xml:space="preserve">HR Department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E">
      <w:pPr>
        <w:pageBreakBefore w:val="0"/>
        <w:spacing w:after="0" w:lineRule="auto"/>
        <w:rPr>
          <w:b w:val="1"/>
          <w:color w:val="006600"/>
          <w:sz w:val="36"/>
          <w:szCs w:val="36"/>
        </w:rPr>
      </w:pPr>
      <w:bookmarkStart w:colFirst="0" w:colLast="0" w:name="_heading=h.1fob9te" w:id="2"/>
      <w:bookmarkEnd w:id="2"/>
      <w:r w:rsidDel="00000000" w:rsidR="00000000" w:rsidRPr="00000000">
        <w:rPr>
          <w:rtl w:val="0"/>
        </w:rPr>
      </w:r>
    </w:p>
    <w:p w:rsidR="00000000" w:rsidDel="00000000" w:rsidP="00000000" w:rsidRDefault="00000000" w:rsidRPr="00000000" w14:paraId="0000006F">
      <w:pPr>
        <w:pageBreakBefore w:val="0"/>
        <w:spacing w:after="0" w:lineRule="auto"/>
        <w:ind w:hanging="284"/>
        <w:rPr>
          <w:color w:val="ffc000"/>
          <w:sz w:val="28"/>
          <w:szCs w:val="28"/>
        </w:rPr>
      </w:pPr>
      <w:r w:rsidDel="00000000" w:rsidR="00000000" w:rsidRPr="00000000">
        <w:rPr>
          <w:color w:val="ffc000"/>
          <w:sz w:val="28"/>
          <w:szCs w:val="28"/>
          <w:rtl w:val="0"/>
        </w:rPr>
        <w:t xml:space="preserve">3.   Scope of the Policy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647700</wp:posOffset>
                </wp:positionV>
                <wp:extent cx="819150" cy="590550"/>
                <wp:effectExtent b="0" l="0" r="0" t="0"/>
                <wp:wrapNone/>
                <wp:docPr id="238" name=""/>
                <a:graphic>
                  <a:graphicData uri="http://schemas.microsoft.com/office/word/2010/wordprocessingShape">
                    <wps:wsp>
                      <wps:cNvSpPr/>
                      <wps:cNvPr id="5" name="Shape 5"/>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647700</wp:posOffset>
                </wp:positionV>
                <wp:extent cx="819150" cy="590550"/>
                <wp:effectExtent b="0" l="0" r="0" t="0"/>
                <wp:wrapNone/>
                <wp:docPr id="23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applies to all members of the Centre community (including staff,</w:t>
        <w:br w:type="textWrapping"/>
        <w:t xml:space="preserve">students/ pupils, volunteers, parents / carers, visitors, community users) who have access to and are users of Centre ICT systems, both in and out of the Centre.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 and Inspections Act 2006 empowers Chief Executives to such extent as is reasonable, to regulate the behaviour of students / pupils when they are off the Centre site and empowers members of staff to impose disciplinary penalties for inappropriate behaviour. This is pertinent to incidents of cyber-bullying, or other e-Safety incidents covered by this policy, which may take place outside of the Centre, but is linked to membership of the Centre.  The 2011 Education Act increased these powers with regard to the searching for and of electronic devices and the deletion of data.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deal with such incidents within this policy and associated behaviour and anti-bullying policies and will, where known, inform parents / carers of incidents of inappropriate e-Safety behaviour that take place out of Centre.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pageBreakBefore w:val="0"/>
        <w:spacing w:after="0" w:lineRule="auto"/>
        <w:ind w:hanging="284"/>
        <w:rPr>
          <w:color w:val="ffc000"/>
          <w:sz w:val="28"/>
          <w:szCs w:val="28"/>
        </w:rPr>
      </w:pPr>
      <w:bookmarkStart w:colFirst="0" w:colLast="0" w:name="_heading=h.3znysh7" w:id="3"/>
      <w:bookmarkEnd w:id="3"/>
      <w:r w:rsidDel="00000000" w:rsidR="00000000" w:rsidRPr="00000000">
        <w:rPr>
          <w:color w:val="ffc000"/>
          <w:sz w:val="28"/>
          <w:szCs w:val="28"/>
          <w:rtl w:val="0"/>
        </w:rPr>
        <w:t xml:space="preserve">4.   Roles and Responsibilities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5867400</wp:posOffset>
                </wp:positionV>
                <wp:extent cx="819150" cy="590550"/>
                <wp:effectExtent b="0" l="0" r="0" t="0"/>
                <wp:wrapNone/>
                <wp:docPr id="237" name=""/>
                <a:graphic>
                  <a:graphicData uri="http://schemas.microsoft.com/office/word/2010/wordprocessingShape">
                    <wps:wsp>
                      <wps:cNvSpPr/>
                      <wps:cNvPr id="4" name="Shape 4"/>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5867400</wp:posOffset>
                </wp:positionV>
                <wp:extent cx="819150" cy="590550"/>
                <wp:effectExtent b="0" l="0" r="0" t="0"/>
                <wp:wrapNone/>
                <wp:docPr id="23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section outlines the e-Safety roles and responsibilities of individuals and groups within the Centre.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4.1  Senior Leaders: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have a duty of care for ensuring the safety (including e-Safety) of members of the Centre community, though the day to day responsibility for e-Safety will be delegated to the IT Director </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and (at least) another member of the Senior Leadership Team/</w:t>
        <w:br w:type="textWrapping"/>
        <w:t xml:space="preserve">Senior Management Team should be aware of the procedures to be followed in the event of a serious e-Safety allegation being made against a member of staff (see flow chart on dealing with e-Safety incidents).  </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are responsible for ensuring that the e-Safety Coordinator / Officer and other relevant staff receive suitable training to enable them to carry out their e-Safety roles and to train other colleagues, as relevant.  </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will ensure that there is a system in place to allow for monitoring and support of those in the Centre who carry out the internal e-Safety monitoring role. This is to provide a safety net and also support to those colleagues who take on important monitoring roles. </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Leadership Team / Senior Management Team will receive regular monitoring reports from the E-Safety Co-ordinator / Officer.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4.2  e-Safety Coordinator / Officer: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Leads the e-Safety committee.</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Takes day to day responsibility for e-Safety issues and has a leading role in establishing and reviewing the Centre e-Safety policies / documents.</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Ensures that all staff are aware of the procedures that need to be followed in the event of an e-Safety incident taking place. </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Provides training and advice for staff.</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liaises with the Centre/ relevant body.</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liaises with Centre technical staff.</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receives reports of e-Safety incidents and creates a log of incidents to inform future e-Safety developments.</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meets regularly with the E-Safety Governor to discuss current issues, review incident logs and filtering / change control logs.</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attends relevant meeting / committee of Governors.</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reports regularly to the Senior Leadership Team.</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4.3  IT Technical Support Team: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IT technical support team is responsible for ensuring: </w:t>
      </w:r>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Centre’s technical infrastructure is secure and is not open to misuse or malicious attack.</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Centre meets required  e-Safety technical requirements and any Centre/ other relevant body E-Safety Policy / Guidance that may apply. </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users may only access the networks and devices through a properly enforced password protection policy, in which passwords are regularly changed.</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filtering policy is applied and updated on a regular basis and that its implementation is not the sole responsibility of any single person. </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they keep up to date with e-Safety technical information in order to effectively carry out their e-Safety role and to inform and update others as relevant.</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use of the network / internet / remote access / email is regularly monitored in order that any misuse / attempted misuse can be reported to the Senior Leader; E-Safety Coordinator / Officer for investigation / action / sanction.</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monitoring software / systems are implemented and updated as agreed in Centre policies.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4.4  Teaching and Support Staff:</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Teaching and Support Staff are responsible for ensuring that:</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an up to date awareness of e-Safety matters and of the current Centre e-Safety policy and practices.</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read, understood and signed the Staff Acceptable Use Policy / Agreement (AUP).</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report any suspected misuse or problem to the IT Director for / action / sanction.</w:t>
      </w:r>
    </w:p>
    <w:p w:rsidR="00000000" w:rsidDel="00000000" w:rsidP="00000000" w:rsidRDefault="00000000" w:rsidRPr="00000000" w14:paraId="000000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digital communications with students / pupils / parents / carers should be on a professional level and only carried out using official Centre systems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issues are embedded in all aspects of the curriculum and other activities.</w:t>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understand and follow the  e-Safety and acceptable use policies.</w:t>
      </w:r>
    </w:p>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have a good understanding of research skills and the need to avoid plagiarism and uphold copyright regulations.</w:t>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monitor the use of digital technologies, mobile devices, cameras etc. in lessons and other Centre activities (where allowed) and implement current policies with regard to these devices.</w:t>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lessons where Internet use is pre-planned students / pupils should be guided to sites checked as suitable for their use and that processes are in place for dealing with any unsuitable material that is found in internet searches.</w:t>
      </w:r>
      <w:r w:rsidDel="00000000" w:rsidR="00000000" w:rsidRPr="00000000">
        <w:rPr>
          <w:rtl w:val="0"/>
        </w:rPr>
      </w:r>
    </w:p>
    <w:p w:rsidR="00000000" w:rsidDel="00000000" w:rsidP="00000000" w:rsidRDefault="00000000" w:rsidRPr="00000000" w14:paraId="000000A9">
      <w:pPr>
        <w:pStyle w:val="Heading2"/>
        <w:pageBreakBefore w:val="0"/>
        <w:spacing w:before="0" w:line="240" w:lineRule="auto"/>
        <w:ind w:right="-4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4.5  Child Protection / Designated Safeguarding Person / Officer: </w:t>
      </w:r>
    </w:p>
    <w:p w:rsidR="00000000" w:rsidDel="00000000" w:rsidP="00000000" w:rsidRDefault="00000000" w:rsidRPr="00000000" w14:paraId="000000AB">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right="-46"/>
        <w:rPr>
          <w:b w:val="1"/>
        </w:rPr>
      </w:pPr>
      <w:r w:rsidDel="00000000" w:rsidR="00000000" w:rsidRPr="00000000">
        <w:rPr>
          <w:rtl w:val="0"/>
        </w:rPr>
      </w:r>
    </w:p>
    <w:p w:rsidR="00000000" w:rsidDel="00000000" w:rsidP="00000000" w:rsidRDefault="00000000" w:rsidRPr="00000000" w14:paraId="000000AC">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142" w:right="-46" w:firstLine="0"/>
        <w:rPr>
          <w:b w:val="1"/>
        </w:rPr>
      </w:pPr>
      <w:r w:rsidDel="00000000" w:rsidR="00000000" w:rsidRPr="00000000">
        <w:rPr>
          <w:sz w:val="24"/>
          <w:szCs w:val="24"/>
          <w:rtl w:val="0"/>
        </w:rPr>
        <w:t xml:space="preserve">The Child Protection/Designated Safeguarding person/officer should be trained in e-Safety issues and be aware of the potential for serious child protection / safeguarding issues to arise from:</w:t>
        <w:br w:type="textWrapping"/>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sharing of personal data </w:t>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to illegal / inappropriate materials</w:t>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inappropriate on-line contact with adults / strangers</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potential or actual incidents of grooming</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w:t>
      </w:r>
    </w:p>
    <w:p w:rsidR="00000000" w:rsidDel="00000000" w:rsidP="00000000" w:rsidRDefault="00000000" w:rsidRPr="00000000" w14:paraId="000000B2">
      <w:pPr>
        <w:pageBreakBefore w:val="0"/>
        <w:spacing w:after="0" w:line="240" w:lineRule="auto"/>
        <w:ind w:left="-567" w:right="-46" w:firstLine="0"/>
        <w:rPr>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4.6  Students / Pupils: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responsible for using the Centre digital systems in accordance with the Student / Pupil Acceptable Use Policy</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 good understanding of research skills and the need to avoid plagiarism and uphold copyright regulations</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 to understand the importance of reporting abuse, misuse or access to inappropriate materials and know how to do so</w:t>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expected to know and understand policies on the use of mobile devices and digital cameras. They should also know and understand policies on the taking / use of images and on cyber-bullying.</w:t>
      </w:r>
    </w:p>
    <w:p w:rsidR="00000000" w:rsidDel="00000000" w:rsidP="00000000" w:rsidRDefault="00000000" w:rsidRPr="00000000" w14:paraId="000000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understand the importance of adopting good e-Safety practice when using digital technologies out of Centre and realise that the E-Safety Policy covers their actions out of Centre, if related to their membership of the Centre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4.7  Parents / Carers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 Carers play a crucial role in ensuring that their children understand the need to use the internet / mobile devices in an appropriate way. The Centre will take every opportunity to help parents understand these issues through parents’ evenings, newsletters, letters, website and information about national / local e-Safety campaigns / literature.  Parents and carers will be encouraged to support the Centre in promoting good e-Safety practice and to follow guidelines on the appropriate use of:</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and video images taken at Centre events</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to parents’ sections of the website and on-line student / pupil records</w:t>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their children’s personal devices in the Centre (where this is allowed)</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1"/>
          <w:i w:val="0"/>
          <w:smallCaps w:val="0"/>
          <w:strike w:val="0"/>
          <w:color w:val="96be2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4.8  Community Users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Community Users who access Centre systems / website as part of the wider Centre provision will be expected to sign a Community User Acceptable Use Agreement before being provided with access to Centre systems.  </w:t>
      </w:r>
    </w:p>
    <w:p w:rsidR="00000000" w:rsidDel="00000000" w:rsidP="00000000" w:rsidRDefault="00000000" w:rsidRPr="00000000" w14:paraId="000000C6">
      <w:pPr>
        <w:pageBreakBefore w:val="0"/>
        <w:spacing w:after="0" w:line="240" w:lineRule="auto"/>
        <w:ind w:left="-567" w:right="-46" w:firstLine="0"/>
        <w:rPr>
          <w:sz w:val="24"/>
          <w:szCs w:val="24"/>
        </w:rPr>
      </w:pPr>
      <w:r w:rsidDel="00000000" w:rsidR="00000000" w:rsidRPr="00000000">
        <w:rPr>
          <w:rtl w:val="0"/>
        </w:rPr>
      </w:r>
    </w:p>
    <w:p w:rsidR="00000000" w:rsidDel="00000000" w:rsidP="00000000" w:rsidRDefault="00000000" w:rsidRPr="00000000" w14:paraId="000000C7">
      <w:pPr>
        <w:pageBreakBefore w:val="0"/>
        <w:spacing w:after="0" w:lineRule="auto"/>
        <w:ind w:hanging="284"/>
        <w:rPr>
          <w:color w:val="ffc000"/>
          <w:sz w:val="28"/>
          <w:szCs w:val="28"/>
        </w:rPr>
      </w:pPr>
      <w:bookmarkStart w:colFirst="0" w:colLast="0" w:name="_heading=h.lnxbz9" w:id="13"/>
      <w:bookmarkEnd w:id="13"/>
      <w:r w:rsidDel="00000000" w:rsidR="00000000" w:rsidRPr="00000000">
        <w:rPr>
          <w:color w:val="ffc000"/>
          <w:sz w:val="28"/>
          <w:szCs w:val="28"/>
          <w:rtl w:val="0"/>
        </w:rPr>
        <w:t xml:space="preserve">5.   Policy Statements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1028700</wp:posOffset>
                </wp:positionV>
                <wp:extent cx="819150" cy="590550"/>
                <wp:effectExtent b="0" l="0" r="0" t="0"/>
                <wp:wrapNone/>
                <wp:docPr id="240" name=""/>
                <a:graphic>
                  <a:graphicData uri="http://schemas.microsoft.com/office/word/2010/wordprocessingShape">
                    <wps:wsp>
                      <wps:cNvSpPr/>
                      <wps:cNvPr id="7" name="Shape 7"/>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1028700</wp:posOffset>
                </wp:positionV>
                <wp:extent cx="819150" cy="590550"/>
                <wp:effectExtent b="0" l="0" r="0" t="0"/>
                <wp:wrapNone/>
                <wp:docPr id="24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  Education - Students / Pupils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Whilst regulation and technical solutions are very important, their use must be balanced by educating students to take a responsible approach.  The education of students in e-Safety is therefore an essential part of the Centre e-Safety provision. Children and young people need the help and support of the Centre to recognise and avoid e-Safety risks and build their resilience.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should be a focus in all areas of the curriculum and staff should reinforce e-Safety messages across the curriculum.  The e-Safety curriculum should be broad, relevant and provide progression, with opportunities for creative activities and will be provided in the following ways: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planned e-Safety curriculum should be provided as part of  Computing / PHSE / other lessons and should be regularly revisited </w:t>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Key e-Safety messages should be reinforced as part of a planned programme of assemblies and tutorial / pastoral activities</w:t>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in all lessons to be critically aware of the materials / content they access on-line and be guided to validate the accuracy of information.</w:t>
      </w:r>
    </w:p>
    <w:p w:rsidR="00000000" w:rsidDel="00000000" w:rsidP="00000000" w:rsidRDefault="00000000" w:rsidRPr="00000000" w14:paraId="000000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to acknowledge the source of information used and to respect copyright when using material accessed on the internet</w:t>
      </w:r>
    </w:p>
    <w:p w:rsidR="00000000" w:rsidDel="00000000" w:rsidP="00000000" w:rsidRDefault="00000000" w:rsidRPr="00000000" w14:paraId="000000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helped to understand the need for the student / pupil Acceptable Use Agreement  and encouraged to adopt safe and responsible use both within and outside Centre</w:t>
      </w:r>
    </w:p>
    <w:p w:rsidR="00000000" w:rsidDel="00000000" w:rsidP="00000000" w:rsidRDefault="00000000" w:rsidRPr="00000000" w14:paraId="000000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should act as good role models in their use of digital technologies the internet and mobile devices</w:t>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lessons where internet use is pre-planned, it is best practice that students / pupils should be guided to sites checked as suitable for their use and that processes are in place for dealing with any unsuitable material that is found in internet searches. </w:t>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students / pupils are allowed to freely search the internet, staff should be vigilant in monitoring the content of the websites the young people visit. </w:t>
      </w:r>
    </w:p>
    <w:p w:rsidR="00000000" w:rsidDel="00000000" w:rsidP="00000000" w:rsidRDefault="00000000" w:rsidRPr="00000000" w14:paraId="000000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accepted that from time to time, for good educational reasons, students may need to research topics (e.g. racism, drugs, 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1"/>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5.2  Education - Parents / Carers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Many parents and carers have only a limited understanding of e-Safety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therefore seek to provide information and awareness to parents and carers through:</w:t>
        <w:br w:type="textWrapping"/>
      </w:r>
    </w:p>
    <w:p w:rsidR="00000000" w:rsidDel="00000000" w:rsidP="00000000" w:rsidRDefault="00000000" w:rsidRPr="00000000" w14:paraId="000000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Curriculum activities</w:t>
      </w:r>
    </w:p>
    <w:p w:rsidR="00000000" w:rsidDel="00000000" w:rsidP="00000000" w:rsidRDefault="00000000" w:rsidRPr="00000000" w14:paraId="000000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Letters, newsletters, web site, VLE</w:t>
      </w:r>
    </w:p>
    <w:p w:rsidR="00000000" w:rsidDel="00000000" w:rsidP="00000000" w:rsidRDefault="00000000" w:rsidRPr="00000000" w14:paraId="000000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 Carers evenings / sessions</w:t>
      </w:r>
    </w:p>
    <w:p w:rsidR="00000000" w:rsidDel="00000000" w:rsidP="00000000" w:rsidRDefault="00000000" w:rsidRPr="00000000" w14:paraId="000000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profile events / campaigns e.g. Safer Internet Day</w:t>
      </w:r>
    </w:p>
    <w:p w:rsidR="00000000" w:rsidDel="00000000" w:rsidP="00000000" w:rsidRDefault="00000000" w:rsidRPr="00000000" w14:paraId="000000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 to the relevant web sites / publications e.g.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www.saferinternet.org.uk/</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http://www.childnet.com/parents-and-carers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1"/>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5.3  Education &amp; Training – Staff / Volunteers</w:t>
      </w:r>
    </w:p>
    <w:p w:rsidR="00000000" w:rsidDel="00000000" w:rsidP="00000000" w:rsidRDefault="00000000" w:rsidRPr="00000000" w14:paraId="000000E5">
      <w:pPr>
        <w:pageBreakBefore w:val="0"/>
        <w:spacing w:after="0" w:line="240" w:lineRule="auto"/>
        <w:ind w:left="-284" w:right="-46"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6">
      <w:pPr>
        <w:pageBreakBefore w:val="0"/>
        <w:spacing w:after="0" w:line="240" w:lineRule="auto"/>
        <w:ind w:left="-284" w:right="-46" w:firstLine="0"/>
        <w:rPr>
          <w:sz w:val="24"/>
          <w:szCs w:val="24"/>
        </w:rPr>
      </w:pPr>
      <w:r w:rsidDel="00000000" w:rsidR="00000000" w:rsidRPr="00000000">
        <w:rPr>
          <w:rFonts w:ascii="Calibri" w:cs="Calibri" w:eastAsia="Calibri" w:hAnsi="Calibri"/>
          <w:color w:val="000000"/>
          <w:sz w:val="24"/>
          <w:szCs w:val="24"/>
          <w:rtl w:val="0"/>
        </w:rPr>
        <w:t xml:space="preserve">It is essential that all staff receive e-Safety training and understand their responsibilities, as outlined in this policy. Training will be offered as follows:</w:t>
      </w:r>
      <w:r w:rsidDel="00000000" w:rsidR="00000000" w:rsidRPr="00000000">
        <w:rPr>
          <w:sz w:val="24"/>
          <w:szCs w:val="24"/>
          <w:rtl w:val="0"/>
        </w:rPr>
        <w:t xml:space="preserve"> </w:t>
      </w:r>
    </w:p>
    <w:p w:rsidR="00000000" w:rsidDel="00000000" w:rsidP="00000000" w:rsidRDefault="00000000" w:rsidRPr="00000000" w14:paraId="000000E7">
      <w:pPr>
        <w:pageBreakBefore w:val="0"/>
        <w:spacing w:after="0" w:line="240" w:lineRule="auto"/>
        <w:ind w:left="-284" w:right="-46" w:firstLine="0"/>
        <w:rPr>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planned programme of formal e-Safety training will be made available to staff. This will be regularly updated and reinforced. An audit of the e-Safety training needs of all staff will be carried out regularly.  It is expected that some staff will identify e-Safety as a training need within the performance management process.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new staff should receive e-Safety training as part of their induction programme, ensuring that they fully understand the Centre e-Safety policy and Acceptable Use Agreements.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5.4  Training - Governors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Governors should take part in e-Safety training / awareness sessions, with particular importance for those who are members of any committee / group involved in technology / e-Safety / health and safety / child protection. This may be offered in a number of ways: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 at training provided by the Centre/ National Governors Association  / or other relevant organisation. </w:t>
      </w:r>
    </w:p>
    <w:p w:rsidR="00000000" w:rsidDel="00000000" w:rsidP="00000000" w:rsidRDefault="00000000" w:rsidRPr="00000000" w14:paraId="000000F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in Centre training / information sessions for staff or parents.</w:t>
      </w:r>
    </w:p>
    <w:p w:rsidR="00000000" w:rsidDel="00000000" w:rsidP="00000000" w:rsidRDefault="00000000" w:rsidRPr="00000000" w14:paraId="000000F1">
      <w:pPr>
        <w:pStyle w:val="Heading2"/>
        <w:pageBreakBefore w:val="0"/>
        <w:spacing w:before="0" w:line="240" w:lineRule="auto"/>
        <w:ind w:right="-4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5.5  Technical - Infrastructure / Equipment, Filtering and Monitoring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be responsible for ensuring that the Centre infrastructure / network is as safe and secure as is reasonably possible and that policies and procedures approved within this policy are implemented. The Centre will work with the Centre IT team to ensure the network and infrastructure is secure.  It will also need to ensure that the relevant roles identified in the above sections will be effective in carrying out their e-Safety responsibilities: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technical systems will be managed in ways that ensure that the Centre meets recommended technical requirements, see the relevant Centre IT policies including the User Security Policy, the Physical and Logical security policies.  This policy must be read in conjunction with the other relevant Local and Centre Policies, see diagram below.</w:t>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will be regular reviews and audits of the safety and security of Centre technical systems.</w:t>
      </w:r>
    </w:p>
    <w:p w:rsidR="00000000" w:rsidDel="00000000" w:rsidP="00000000" w:rsidRDefault="00000000" w:rsidRPr="00000000" w14:paraId="000000F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Servers, wireless systems and cabling must be securely located and physical access restricted, see Centre Physical Security Policy.</w:t>
      </w:r>
    </w:p>
    <w:p w:rsidR="00000000" w:rsidDel="00000000" w:rsidP="00000000" w:rsidRDefault="00000000" w:rsidRPr="00000000" w14:paraId="000000F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will have clearly defined access rights to Centre technical systems and devices, see Centre Logical Security Policy and Application Security Policy. </w:t>
      </w:r>
    </w:p>
    <w:p w:rsidR="00000000" w:rsidDel="00000000" w:rsidP="00000000" w:rsidRDefault="00000000" w:rsidRPr="00000000" w14:paraId="000000F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at Key Stage 2 and above will be provided with a username and secure password by the IT team who will keep an up to date record of users and their usernames. Users are responsible for the security of their username and password and will be required to change their password every three months.  Class logins are acceptable for Key Stage 1 classes.</w:t>
      </w:r>
    </w:p>
    <w:p w:rsidR="00000000" w:rsidDel="00000000" w:rsidP="00000000" w:rsidRDefault="00000000" w:rsidRPr="00000000" w14:paraId="000000F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local IT staff will use their “normal” account for day-to-day duties and will only use their delegated Admin username when required.  Delegated Admin credentials must never be given out to non IT team members.  Users allocated Delegated Admin accounts must be recorded by the central team.</w:t>
      </w:r>
    </w:p>
    <w:p w:rsidR="00000000" w:rsidDel="00000000" w:rsidP="00000000" w:rsidRDefault="00000000" w:rsidRPr="00000000" w14:paraId="000000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IT Team is responsible for ensuring that software licence logs are accurate and up to date and that regular checks are made to reconcile the number of licences purchased against the number of software installations. Non IT staff and students should not attempt to install or copy unauthorised software on to Centre devices or install Centre software on to personal devices, unless authorised by the </w:t>
        <w:br w:type="textWrapping"/>
        <w:t xml:space="preserve">IT team.</w:t>
      </w:r>
    </w:p>
    <w:p w:rsidR="00000000" w:rsidDel="00000000" w:rsidP="00000000" w:rsidRDefault="00000000" w:rsidRPr="00000000" w14:paraId="000000F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Internet access is filtered for all users. Illegal content e.g. child sexual abuse images is filtered by the LGfL and internally by actively employing the Internet Watch Foundation CAIC list.  Content lists are regularly updated and internet use is logged and regularly monitored.  There is a clear process in place to deal with requests for filtering changes.</w:t>
      </w:r>
    </w:p>
    <w:p w:rsidR="00000000" w:rsidDel="00000000" w:rsidP="00000000" w:rsidRDefault="00000000" w:rsidRPr="00000000" w14:paraId="000000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IT team regularly monitor and record the activity of users on the Centre technical systems and users are made aware of this in the Acceptable Use Agreement. </w:t>
      </w:r>
    </w:p>
    <w:p w:rsidR="00000000" w:rsidDel="00000000" w:rsidP="00000000" w:rsidRDefault="00000000" w:rsidRPr="00000000" w14:paraId="000000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appropriate system is in place, via the Service Desk for users to report any </w:t>
        <w:br w:type="textWrapping"/>
        <w:t xml:space="preserve">actual / potential technical incident / security breach  to the relevant person, as agreed. </w:t>
      </w:r>
    </w:p>
    <w:p w:rsidR="00000000" w:rsidDel="00000000" w:rsidP="00000000" w:rsidRDefault="00000000" w:rsidRPr="00000000" w14:paraId="000001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Appropriate security measures are in place to protect the servers, firewalls, routers, wireless systems,  work stations, mobile devices etc. from accidental or malicious attempts which might threaten the security of the Centre systems and data. These are tested regularly. The Centre infrastructure and individual workstations are protected by up to date virus software.</w:t>
      </w:r>
    </w:p>
    <w:p w:rsidR="00000000" w:rsidDel="00000000" w:rsidP="00000000" w:rsidRDefault="00000000" w:rsidRPr="00000000" w14:paraId="000001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for the provision of temporary access of “guests” </w:t>
        <w:br w:type="textWrapping"/>
        <w:t xml:space="preserve">(e.g. trainee teachers, supply teachers, visitors) onto the Centre systems, see Centre User Security Policy.</w:t>
      </w:r>
    </w:p>
    <w:p w:rsidR="00000000" w:rsidDel="00000000" w:rsidP="00000000" w:rsidRDefault="00000000" w:rsidRPr="00000000" w14:paraId="000001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see User Security Policy that forbids staff from downloading executable files and installing programs on Centre devices. </w:t>
      </w:r>
    </w:p>
    <w:p w:rsidR="00000000" w:rsidDel="00000000" w:rsidP="00000000" w:rsidRDefault="00000000" w:rsidRPr="00000000" w14:paraId="000001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regarding the use of removable media </w:t>
        <w:br w:type="textWrapping"/>
        <w:t xml:space="preserve">(e.g. memory sticks / CDs / DVDs) by users on Centre devices. Personal data cannot be sent over the internet or taken off the Centre site unless safely encrypted or otherwise secured. (see Centre Data Protection Policy).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46" w:firstLine="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5.6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 Security Policies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Fonts w:ascii="Calibri" w:cs="Calibri" w:eastAsia="Calibri" w:hAnsi="Calibri"/>
          <w:b w:val="0"/>
          <w:i w:val="0"/>
          <w:smallCaps w:val="0"/>
          <w:strike w:val="0"/>
          <w:color w:val="003366"/>
          <w:sz w:val="24"/>
          <w:szCs w:val="24"/>
          <w:u w:val="none"/>
          <w:shd w:fill="auto" w:val="clear"/>
          <w:vertAlign w:val="baseline"/>
        </w:rPr>
        <w:pict>
          <v:shape id="_x0000_i1025" style="width:472.15pt;height:163.95pt" o:ole="" type="#_x0000_t75">
            <v:imagedata r:id="rId1" o:title=""/>
          </v:shape>
          <o:OLEObject DrawAspect="Content" r:id="rId2" ObjectID="_1652823444" ProgID="Visio.Drawing.15" ShapeID="_x0000_i1025" Type="Embed"/>
        </w:pic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i7ojhp" w:id="21"/>
      <w:bookmarkEnd w:id="2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5.7  Personal Devices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educational opportunities offered by mobile technologies are being expanded as a wide range of devices, software and online services become available for teaching and learning, within and beyond the classroom.  This has led to the exploration of users bringing their own technologies in order to provide a greater freedom of choice and usability.  However, there are a number of e-Safety considerations for personal device security that need to be reviewed prior to implementing such a policy.  Use of personal devices should not introduce vulnerabilities into existing secure environments.  Considerations will need to include; levels of secure access, filtering, data protection, storage and transfer of data, mobile device management systems, training, support, acceptable use, auditing and monitoring, see Centre Personal Device Security Policy.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a set of clear expectations and responsibilities for all users</w:t>
      </w:r>
    </w:p>
    <w:p w:rsidR="00000000" w:rsidDel="00000000" w:rsidP="00000000" w:rsidRDefault="00000000" w:rsidRPr="00000000" w14:paraId="000001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adheres to the principles detailed in the General Data Protection Regulation and Data Protection Act 2018</w:t>
      </w:r>
    </w:p>
    <w:p w:rsidR="00000000" w:rsidDel="00000000" w:rsidP="00000000" w:rsidRDefault="00000000" w:rsidRPr="00000000" w14:paraId="000001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are provided with and accept the Acceptable Use Agreement </w:t>
      </w:r>
    </w:p>
    <w:p w:rsidR="00000000" w:rsidDel="00000000" w:rsidP="00000000" w:rsidRDefault="00000000" w:rsidRPr="00000000" w14:paraId="000001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network systems are secure and access for users is differentiated</w:t>
      </w:r>
    </w:p>
    <w:p w:rsidR="00000000" w:rsidDel="00000000" w:rsidP="00000000" w:rsidRDefault="00000000" w:rsidRPr="00000000" w14:paraId="000001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possible these devices will be covered by the Centre’s normal filtering systems, while being used on the premises  </w:t>
      </w:r>
    </w:p>
    <w:p w:rsidR="00000000" w:rsidDel="00000000" w:rsidP="00000000" w:rsidRDefault="00000000" w:rsidRPr="00000000" w14:paraId="0000011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will use their username and password and keep this safe </w:t>
      </w:r>
    </w:p>
    <w:p w:rsidR="00000000" w:rsidDel="00000000" w:rsidP="00000000" w:rsidRDefault="00000000" w:rsidRPr="00000000" w14:paraId="0000011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receive training and guidance on the use of personal devices </w:t>
      </w:r>
    </w:p>
    <w:p w:rsidR="00000000" w:rsidDel="00000000" w:rsidP="00000000" w:rsidRDefault="00000000" w:rsidRPr="00000000" w14:paraId="000001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audits and monitoring of usage will take place to ensure compliance </w:t>
      </w:r>
    </w:p>
    <w:p w:rsidR="00000000" w:rsidDel="00000000" w:rsidP="00000000" w:rsidRDefault="00000000" w:rsidRPr="00000000" w14:paraId="000001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device loss, theft, change of ownership of the device will be reported as in the Personal Device Security policy</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xcytpi" w:id="22"/>
      <w:bookmarkEnd w:id="2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5.8  Use of digital and video images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development of digital imaging technologies has created significant benefits to learning, allowing staff and students / pupils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Centre will inform and educate users about these risks and will implement policies to reduce the likelihood of the potential for harm: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using digital images, staff should inform and educate students / pupils about the risks associated with the taking, use, sharing, publication and distribution of images. In particular they should recognise the risks attached to publishing their own images on the internet e.g. on social networking sites.</w:t>
      </w:r>
    </w:p>
    <w:p w:rsidR="00000000" w:rsidDel="00000000" w:rsidP="00000000" w:rsidRDefault="00000000" w:rsidRPr="00000000" w14:paraId="0000011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guidance from the Information Commissioner’s Office, parents / carers are welcome to take videos and digital images of their children at Centre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students / pupils in the digital / video images. </w:t>
      </w:r>
    </w:p>
    <w:p w:rsidR="00000000" w:rsidDel="00000000" w:rsidP="00000000" w:rsidRDefault="00000000" w:rsidRPr="00000000" w14:paraId="0000011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and volunteers are allowed to take digital / video images to support educational aims, but must follow Centre policies concerning the sharing, distribution and publication of those images. Those images should only be taken on Centre equipment, the personal equipment of staff should not be used for such purposes.</w:t>
      </w:r>
    </w:p>
    <w:p w:rsidR="00000000" w:rsidDel="00000000" w:rsidP="00000000" w:rsidRDefault="00000000" w:rsidRPr="00000000" w14:paraId="0000011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 should be taken when taking digital / video images that students / pupils are appropriately dressed and are not participating in activities that might bring the individuals or the Centre into disrepute. </w:t>
      </w:r>
    </w:p>
    <w:p w:rsidR="00000000" w:rsidDel="00000000" w:rsidP="00000000" w:rsidRDefault="00000000" w:rsidRPr="00000000" w14:paraId="000001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must not take, use, share, publish or distribute images of others without their permission </w:t>
      </w:r>
    </w:p>
    <w:p w:rsidR="00000000" w:rsidDel="00000000" w:rsidP="00000000" w:rsidRDefault="00000000" w:rsidRPr="00000000" w14:paraId="000001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Photographs published on the website, or elsewhere that include students / pupils will be selected carefully and will comply with good practice guidance on the use of such images.</w:t>
      </w:r>
    </w:p>
    <w:p w:rsidR="00000000" w:rsidDel="00000000" w:rsidP="00000000" w:rsidRDefault="00000000" w:rsidRPr="00000000" w14:paraId="000001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full names will not be used anywhere on a website or blog, particularly in association with photographs.</w:t>
      </w:r>
    </w:p>
    <w:p w:rsidR="00000000" w:rsidDel="00000000" w:rsidP="00000000" w:rsidRDefault="00000000" w:rsidRPr="00000000" w14:paraId="000001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Written permission from parents or carers will be obtained before photographs of students / pupils are published on the Centre website.</w:t>
      </w:r>
    </w:p>
    <w:p w:rsidR="00000000" w:rsidDel="00000000" w:rsidP="00000000" w:rsidRDefault="00000000" w:rsidRPr="00000000" w14:paraId="000001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work can only be published with the permission of the student / pupil and parents or carers.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Further guidance is detailed in the Centre Photograph and Media Policy.</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5.9  Data Protection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data will be recorded, processed, transferred and made available according to the General Data Protection Act Regulation and Data Protection Act 2018, which states that personal data must be: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Fairly and lawfully processed</w:t>
      </w:r>
    </w:p>
    <w:p w:rsidR="00000000" w:rsidDel="00000000" w:rsidP="00000000" w:rsidRDefault="00000000" w:rsidRPr="00000000" w14:paraId="000001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Processed for limited purposes</w:t>
      </w:r>
    </w:p>
    <w:p w:rsidR="00000000" w:rsidDel="00000000" w:rsidP="00000000" w:rsidRDefault="00000000" w:rsidRPr="00000000" w14:paraId="0000012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 relevant and not excessive</w:t>
      </w:r>
    </w:p>
    <w:p w:rsidR="00000000" w:rsidDel="00000000" w:rsidP="00000000" w:rsidRDefault="00000000" w:rsidRPr="00000000" w14:paraId="000001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Accurate</w:t>
      </w:r>
    </w:p>
    <w:p w:rsidR="00000000" w:rsidDel="00000000" w:rsidP="00000000" w:rsidRDefault="00000000" w:rsidRPr="00000000" w14:paraId="000001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Kept no longer than is necessary</w:t>
      </w:r>
    </w:p>
    <w:p w:rsidR="00000000" w:rsidDel="00000000" w:rsidP="00000000" w:rsidRDefault="00000000" w:rsidRPr="00000000" w14:paraId="0000013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Processed in accordance with the data subject’s rights</w:t>
      </w:r>
    </w:p>
    <w:p w:rsidR="00000000" w:rsidDel="00000000" w:rsidP="00000000" w:rsidRDefault="00000000" w:rsidRPr="00000000" w14:paraId="0000013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Held securely</w:t>
      </w:r>
    </w:p>
    <w:p w:rsidR="00000000" w:rsidDel="00000000" w:rsidP="00000000" w:rsidRDefault="00000000" w:rsidRPr="00000000" w14:paraId="0000013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Only transferred to others with adequate protection.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must ensure that:</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will hold the minimum personal data necessary to enable it to perform its function and it will not hold it for longer than necessary for the purposes it was collected for. </w:t>
      </w:r>
    </w:p>
    <w:p w:rsidR="00000000" w:rsidDel="00000000" w:rsidP="00000000" w:rsidRDefault="00000000" w:rsidRPr="00000000" w14:paraId="0000013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effort will be made to ensure that data held is accurate, up to date and that inaccuracies are corrected Centre unnecessary delay. </w:t>
      </w:r>
    </w:p>
    <w:p w:rsidR="00000000" w:rsidDel="00000000" w:rsidP="00000000" w:rsidRDefault="00000000" w:rsidRPr="00000000" w14:paraId="000001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complies with the Centre Data Protection Policy.</w:t>
      </w:r>
    </w:p>
    <w:p w:rsidR="00000000" w:rsidDel="00000000" w:rsidP="00000000" w:rsidRDefault="00000000" w:rsidRPr="00000000" w14:paraId="0000013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registered as a Data Controller for the purposes of the Data Protection Act (DPA) or comes under the Centre Data Protection Umbrella.</w:t>
      </w:r>
    </w:p>
    <w:p w:rsidR="00000000" w:rsidDel="00000000" w:rsidP="00000000" w:rsidRDefault="00000000" w:rsidRPr="00000000" w14:paraId="0000013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 assessments are carried out.</w:t>
      </w:r>
    </w:p>
    <w:p w:rsidR="00000000" w:rsidDel="00000000" w:rsidP="00000000" w:rsidRDefault="00000000" w:rsidRPr="00000000" w14:paraId="0000013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has clear and understood arrangements for the security, storage and transfer of personal data.</w:t>
      </w:r>
    </w:p>
    <w:p w:rsidR="00000000" w:rsidDel="00000000" w:rsidP="00000000" w:rsidRDefault="00000000" w:rsidRPr="00000000" w14:paraId="000001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subjects have rights of access and there are clear procedures for this to be obtained.</w:t>
      </w:r>
    </w:p>
    <w:p w:rsidR="00000000" w:rsidDel="00000000" w:rsidP="00000000" w:rsidRDefault="00000000" w:rsidRPr="00000000" w14:paraId="0000013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and understood policies and routines for the deletion and disposal of data.</w:t>
      </w:r>
    </w:p>
    <w:p w:rsidR="00000000" w:rsidDel="00000000" w:rsidP="00000000" w:rsidRDefault="00000000" w:rsidRPr="00000000" w14:paraId="000001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 policy for reporting, logging, managing and recovering from information risk incidents.</w:t>
      </w:r>
    </w:p>
    <w:p w:rsidR="00000000" w:rsidDel="00000000" w:rsidP="00000000" w:rsidRDefault="00000000" w:rsidRPr="00000000" w14:paraId="0000013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Data Protection clauses in all contracts where personal data may be passed to third parties.</w:t>
      </w:r>
    </w:p>
    <w:p w:rsidR="00000000" w:rsidDel="00000000" w:rsidP="00000000" w:rsidRDefault="00000000" w:rsidRPr="00000000" w14:paraId="0000014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policies about the use of cloud storage / cloud computing which ensure that such data storage meets the requirements laid down by the Information Commissioner’s Office.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must ensure that they: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all times take care to ensure the safe keeping of personal data, minimising the risk of its loss or misuse.</w:t>
      </w:r>
    </w:p>
    <w:p w:rsidR="00000000" w:rsidDel="00000000" w:rsidP="00000000" w:rsidRDefault="00000000" w:rsidRPr="00000000" w14:paraId="000001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personal data only on secure password protected computers and other devices, ensuring that they are properly “logged-off” at the end of any session in which they are using personal data.</w:t>
      </w:r>
    </w:p>
    <w:p w:rsidR="00000000" w:rsidDel="00000000" w:rsidP="00000000" w:rsidRDefault="00000000" w:rsidRPr="00000000" w14:paraId="000001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Transfer data using encryption and secure password protected devices.</w:t>
      </w:r>
    </w:p>
    <w:p w:rsidR="00000000" w:rsidDel="00000000" w:rsidP="00000000" w:rsidRDefault="00000000" w:rsidRPr="00000000" w14:paraId="000001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Comply with the Centre User Security Policy.</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personal data is stored on any portable computer system, memory stick or any other removable media:</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must be encrypted and password protected with a strong password.</w:t>
      </w:r>
    </w:p>
    <w:p w:rsidR="00000000" w:rsidDel="00000000" w:rsidP="00000000" w:rsidRDefault="00000000" w:rsidRPr="00000000" w14:paraId="000001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device must be password protected.</w:t>
      </w:r>
    </w:p>
    <w:p w:rsidR="00000000" w:rsidDel="00000000" w:rsidP="00000000" w:rsidRDefault="00000000" w:rsidRPr="00000000" w14:paraId="000001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device must offer approved virus and malware checking software.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596900</wp:posOffset>
                </wp:positionV>
                <wp:extent cx="819150" cy="590550"/>
                <wp:effectExtent b="0" l="0" r="0" t="0"/>
                <wp:wrapNone/>
                <wp:docPr id="239" name=""/>
                <a:graphic>
                  <a:graphicData uri="http://schemas.microsoft.com/office/word/2010/wordprocessingShape">
                    <wps:wsp>
                      <wps:cNvSpPr/>
                      <wps:cNvPr id="6" name="Shape 6"/>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596900</wp:posOffset>
                </wp:positionV>
                <wp:extent cx="819150" cy="590550"/>
                <wp:effectExtent b="0" l="0" r="0" t="0"/>
                <wp:wrapNone/>
                <wp:docPr id="23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1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must be securely deleted from the device, in line with Centre policy once it has been transferred or its use is complete.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pageBreakBefore w:val="0"/>
        <w:spacing w:after="0" w:line="240" w:lineRule="auto"/>
        <w:ind w:right="-46"/>
        <w:rPr>
          <w:color w:val="36609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5.10  Communications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436.000000000002" w:type="dxa"/>
        <w:jc w:val="left"/>
        <w:tblInd w:w="-80.0" w:type="dxa"/>
        <w:tblLayout w:type="fixed"/>
        <w:tblLook w:val="0000"/>
      </w:tblPr>
      <w:tblGrid>
        <w:gridCol w:w="4882"/>
        <w:gridCol w:w="567"/>
        <w:gridCol w:w="567"/>
        <w:gridCol w:w="565"/>
        <w:gridCol w:w="567"/>
        <w:gridCol w:w="592"/>
        <w:gridCol w:w="556"/>
        <w:gridCol w:w="573"/>
        <w:gridCol w:w="567"/>
        <w:tblGridChange w:id="0">
          <w:tblGrid>
            <w:gridCol w:w="4882"/>
            <w:gridCol w:w="567"/>
            <w:gridCol w:w="567"/>
            <w:gridCol w:w="565"/>
            <w:gridCol w:w="567"/>
            <w:gridCol w:w="592"/>
            <w:gridCol w:w="556"/>
            <w:gridCol w:w="573"/>
            <w:gridCol w:w="567"/>
          </w:tblGrid>
        </w:tblGridChange>
      </w:tblGrid>
      <w:tr>
        <w:trPr>
          <w:cantSplit w:val="0"/>
          <w:trHeight w:val="454" w:hRule="atLeast"/>
          <w:tblHeader w:val="0"/>
        </w:trPr>
        <w:tc>
          <w:tcPr>
            <w:tcBorders>
              <w:top w:color="ffffff" w:space="0" w:sz="6" w:val="single"/>
              <w:left w:color="ffffff"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1"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1" w:right="122" w:firstLine="1861"/>
              <w:jc w:val="left"/>
              <w:rPr>
                <w:rFonts w:ascii="Calibri" w:cs="Calibri" w:eastAsia="Calibri" w:hAnsi="Calibri"/>
                <w:b w:val="0"/>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0"/>
                <w:i w:val="0"/>
                <w:smallCaps w:val="0"/>
                <w:strike w:val="0"/>
                <w:color w:val="96be2b"/>
                <w:sz w:val="24"/>
                <w:szCs w:val="24"/>
                <w:u w:val="none"/>
                <w:shd w:fill="auto" w:val="clear"/>
                <w:vertAlign w:val="baseline"/>
                <w:rtl w:val="0"/>
              </w:rPr>
              <w:t xml:space="preserve">Staff &amp; other adults</w:t>
            </w:r>
          </w:p>
        </w:tc>
        <w:tc>
          <w:tcPr>
            <w:gridSpan w:val="4"/>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 w:right="-46" w:firstLine="0"/>
              <w:jc w:val="left"/>
              <w:rPr>
                <w:rFonts w:ascii="Calibri" w:cs="Calibri" w:eastAsia="Calibri" w:hAnsi="Calibri"/>
                <w:b w:val="0"/>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0"/>
                <w:i w:val="0"/>
                <w:smallCaps w:val="0"/>
                <w:strike w:val="0"/>
                <w:color w:val="96be2b"/>
                <w:sz w:val="24"/>
                <w:szCs w:val="24"/>
                <w:u w:val="none"/>
                <w:shd w:fill="auto" w:val="clear"/>
                <w:vertAlign w:val="baseline"/>
                <w:rtl w:val="0"/>
              </w:rPr>
              <w:t xml:space="preserve">Students / Pupils</w:t>
            </w:r>
          </w:p>
        </w:tc>
      </w:tr>
      <w:tr>
        <w:trPr>
          <w:cantSplit w:val="0"/>
          <w:trHeight w:val="2438" w:hRule="atLeast"/>
          <w:tblHeader w:val="0"/>
        </w:trPr>
        <w:tc>
          <w:tcPr>
            <w:tcBorders>
              <w:left w:color="000000" w:space="0" w:sz="4" w:val="single"/>
              <w:bottom w:color="000000" w:space="0" w:sz="4" w:val="single"/>
              <w:right w:color="000000" w:space="0" w:sz="4" w:val="single"/>
            </w:tcBorders>
            <w:tcMar>
              <w:top w:w="80.0" w:type="dxa"/>
              <w:left w:w="80.0" w:type="dxa"/>
              <w:bottom w:w="80.0" w:type="dxa"/>
              <w:right w:w="80.0" w:type="dxa"/>
            </w:tcMar>
            <w:vAlign w:val="bottom"/>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9" w:right="-46" w:firstLine="0"/>
              <w:jc w:val="left"/>
              <w:rPr>
                <w:rFonts w:ascii="Calibri" w:cs="Calibri" w:eastAsia="Calibri" w:hAnsi="Calibri"/>
                <w:b w:val="1"/>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1"/>
                <w:i w:val="0"/>
                <w:smallCaps w:val="0"/>
                <w:strike w:val="0"/>
                <w:color w:val="96be2b"/>
                <w:sz w:val="24"/>
                <w:szCs w:val="24"/>
                <w:u w:val="none"/>
                <w:shd w:fill="auto" w:val="clear"/>
                <w:vertAlign w:val="baseline"/>
                <w:rtl w:val="0"/>
              </w:rPr>
              <w:t xml:space="preserve">Communication Technologies</w:t>
            </w:r>
          </w:p>
        </w:tc>
        <w:tc>
          <w:tcPr>
            <w:tcBorders>
              <w:top w:color="000000" w:space="0" w:sz="4" w:val="single"/>
              <w:left w:color="000000" w:space="0" w:sz="4"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5D">
            <w:pPr>
              <w:spacing w:after="0" w:line="240" w:lineRule="auto"/>
              <w:ind w:left="-1196" w:right="-46" w:firstLine="0"/>
              <w:jc w:val="right"/>
              <w:rPr>
                <w:color w:val="494949"/>
              </w:rPr>
            </w:pPr>
            <w:r w:rsidDel="00000000" w:rsidR="00000000" w:rsidRPr="00000000">
              <w:rPr>
                <w:color w:val="494949"/>
                <w:rtl w:val="0"/>
              </w:rPr>
              <w:t xml:space="preserve">Yes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5E">
            <w:pPr>
              <w:spacing w:after="0" w:line="240" w:lineRule="auto"/>
              <w:ind w:left="-1196" w:right="-46" w:firstLine="0"/>
              <w:jc w:val="right"/>
              <w:rPr>
                <w:color w:val="494949"/>
              </w:rPr>
            </w:pPr>
            <w:r w:rsidDel="00000000" w:rsidR="00000000" w:rsidRPr="00000000">
              <w:rPr>
                <w:color w:val="494949"/>
                <w:rtl w:val="0"/>
              </w:rPr>
              <w:t xml:space="preserve">Emer</w:t>
            </w:r>
          </w:p>
          <w:p w:rsidR="00000000" w:rsidDel="00000000" w:rsidP="00000000" w:rsidRDefault="00000000" w:rsidRPr="00000000" w14:paraId="0000015F">
            <w:pPr>
              <w:spacing w:after="0" w:line="240" w:lineRule="auto"/>
              <w:ind w:left="-1196" w:right="-46" w:firstLine="0"/>
              <w:jc w:val="right"/>
              <w:rPr>
                <w:color w:val="494949"/>
              </w:rPr>
            </w:pPr>
            <w:r w:rsidDel="00000000" w:rsidR="00000000" w:rsidRPr="00000000">
              <w:rPr>
                <w:color w:val="494949"/>
                <w:rtl w:val="0"/>
              </w:rPr>
              <w:t xml:space="preserve">genc</w:t>
            </w:r>
          </w:p>
          <w:p w:rsidR="00000000" w:rsidDel="00000000" w:rsidP="00000000" w:rsidRDefault="00000000" w:rsidRPr="00000000" w14:paraId="00000160">
            <w:pPr>
              <w:spacing w:after="0" w:line="240" w:lineRule="auto"/>
              <w:ind w:left="-1196" w:right="-46" w:firstLine="0"/>
              <w:jc w:val="right"/>
              <w:rPr>
                <w:color w:val="494949"/>
              </w:rPr>
            </w:pPr>
            <w:r w:rsidDel="00000000" w:rsidR="00000000" w:rsidRPr="00000000">
              <w:rPr>
                <w:color w:val="494949"/>
                <w:rtl w:val="0"/>
              </w:rPr>
              <w:t xml:space="preserve">ies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1">
            <w:pPr>
              <w:spacing w:after="0" w:line="240" w:lineRule="auto"/>
              <w:ind w:left="-1196" w:right="-46" w:firstLine="0"/>
              <w:jc w:val="right"/>
              <w:rPr>
                <w:color w:val="494949"/>
              </w:rPr>
            </w:pPr>
            <w:r w:rsidDel="00000000" w:rsidR="00000000" w:rsidRPr="00000000">
              <w:rPr>
                <w:color w:val="494949"/>
                <w:rtl w:val="0"/>
              </w:rPr>
              <w:t xml:space="preserve">Super</w:t>
            </w:r>
          </w:p>
          <w:p w:rsidR="00000000" w:rsidDel="00000000" w:rsidP="00000000" w:rsidRDefault="00000000" w:rsidRPr="00000000" w14:paraId="00000162">
            <w:pPr>
              <w:spacing w:after="0" w:line="240" w:lineRule="auto"/>
              <w:ind w:left="-1196" w:right="-46" w:firstLine="0"/>
              <w:jc w:val="right"/>
              <w:rPr>
                <w:color w:val="494949"/>
              </w:rPr>
            </w:pPr>
            <w:r w:rsidDel="00000000" w:rsidR="00000000" w:rsidRPr="00000000">
              <w:rPr>
                <w:color w:val="494949"/>
                <w:rtl w:val="0"/>
              </w:rPr>
              <w:t xml:space="preserve">vised</w:t>
            </w:r>
          </w:p>
        </w:tc>
        <w:tc>
          <w:tcPr>
            <w:tcBorders>
              <w:top w:color="000000" w:space="0" w:sz="4" w:val="single"/>
              <w:left w:color="ffffff" w:space="0" w:sz="8"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3">
            <w:pPr>
              <w:spacing w:after="0" w:line="240" w:lineRule="auto"/>
              <w:ind w:left="-1196" w:right="-46" w:firstLine="0"/>
              <w:jc w:val="right"/>
              <w:rPr>
                <w:color w:val="494949"/>
              </w:rPr>
            </w:pPr>
            <w:r w:rsidDel="00000000" w:rsidR="00000000" w:rsidRPr="00000000">
              <w:rPr>
                <w:color w:val="494949"/>
                <w:rtl w:val="0"/>
              </w:rPr>
              <w:t xml:space="preserve">                       No</w:t>
            </w:r>
          </w:p>
        </w:tc>
        <w:tc>
          <w:tcPr>
            <w:tcBorders>
              <w:top w:color="000000" w:space="0" w:sz="4" w:val="single"/>
              <w:left w:color="000000" w:space="0" w:sz="4"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color w:val="494949"/>
                <w:rtl w:val="0"/>
              </w:rPr>
              <w:t xml:space="preserve">Yes</w:t>
            </w:r>
            <w:r w:rsidDel="00000000" w:rsidR="00000000" w:rsidRPr="00000000">
              <w:rPr>
                <w:rtl w:val="0"/>
              </w:rPr>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Emer</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genc</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ies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Super</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color w:val="494949"/>
                <w:rtl w:val="0"/>
              </w:rPr>
              <w:t xml:space="preserve">vised</w:t>
            </w:r>
            <w:r w:rsidDel="00000000" w:rsidR="00000000" w:rsidRPr="00000000">
              <w:rPr>
                <w:rtl w:val="0"/>
              </w:rPr>
            </w:r>
          </w:p>
        </w:tc>
        <w:tc>
          <w:tcPr>
            <w:tcBorders>
              <w:top w:color="000000" w:space="0" w:sz="4" w:val="single"/>
              <w:left w:color="ffffff" w:space="0" w:sz="8"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w:t>
            </w:r>
            <w:r w:rsidDel="00000000" w:rsidR="00000000" w:rsidRPr="00000000">
              <w:rPr>
                <w:color w:val="494949"/>
                <w:rtl w:val="0"/>
              </w:rPr>
              <w:t xml:space="preserve">No</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Mobile phones may be brought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Centre</w:t>
            </w: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X</w:t>
            </w: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mobile phones in lessons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mobile phones in social time</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Taking photos on mobile phones / cameras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other mobile devices e.g. tablets, gaming devices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personal email addresses in Cent, </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or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n Centre </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network</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email for personal emails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messaging apps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social media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000000" w:space="0" w:sz="4"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blogs</w:t>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b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c3932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A wide range of rapidly developing communications technologies has the potential to enhance learning. When using communication technologies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 considers the following as good practice:</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official Centre email service may be regarded as safe and secure and is monitored. Users should be aware that email communications are monitored.  Staff and students / pupils should therefore use only the Centre email service to communicate with others when in Centre, or on Centre systems (e.g. by remote access).</w:t>
      </w:r>
    </w:p>
    <w:p w:rsidR="00000000" w:rsidDel="00000000" w:rsidP="00000000" w:rsidRDefault="00000000" w:rsidRPr="00000000" w14:paraId="000001C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must immediately report, to the nominated person – in accordance with the Centre policy, the receipt of any communication that makes them feel uncomfortable, is offensive, discriminatory, threatening or bullying in nature and must not respond to any such communication. </w:t>
      </w:r>
    </w:p>
    <w:p w:rsidR="00000000" w:rsidDel="00000000" w:rsidP="00000000" w:rsidRDefault="00000000" w:rsidRPr="00000000" w14:paraId="000001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digital communication between staff and students / pupils or parents / carers (email, chat, VLE etc.) must be professional in tone and content. These communications may only take place on official (monitored) Centre systems.</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 Personal email addresses, text messaging or social media must not be used for these communications. </w:t>
      </w:r>
    </w:p>
    <w:p w:rsidR="00000000" w:rsidDel="00000000" w:rsidP="00000000" w:rsidRDefault="00000000" w:rsidRPr="00000000" w14:paraId="000001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Whole class / group email addresses may be used at KS1, while students / pupils at KS2 and above will be provided with individual Centre email addresses for educational use. </w:t>
      </w:r>
    </w:p>
    <w:p w:rsidR="00000000" w:rsidDel="00000000" w:rsidP="00000000" w:rsidRDefault="00000000" w:rsidRPr="00000000" w14:paraId="000001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about e-Safety issues, such as the risks attached to the sharing of personal details. They should also be taught strategies to deal with inappropriate communications and be reminded of the need to communicate appropriately when using digital technologies.</w:t>
      </w:r>
    </w:p>
    <w:p w:rsidR="00000000" w:rsidDel="00000000" w:rsidP="00000000" w:rsidRDefault="00000000" w:rsidRPr="00000000" w14:paraId="000001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information should not be posted on the Centre website and only official email addresses should be used to identify members of staff. </w:t>
      </w:r>
    </w:p>
    <w:p w:rsidR="00000000" w:rsidDel="00000000" w:rsidP="00000000" w:rsidRDefault="00000000" w:rsidRPr="00000000" w14:paraId="000001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should never use personal email or other personal social media accounts to communicate with students.</w:t>
      </w:r>
    </w:p>
    <w:p w:rsidR="00000000" w:rsidDel="00000000" w:rsidP="00000000" w:rsidRDefault="00000000" w:rsidRPr="00000000" w14:paraId="000001D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staff use externally hosted web sites and services these must be registered with a Senior Leader and the IT team.  Any Admin level user names and passwords should also be registered with the local IT team.</w:t>
      </w:r>
    </w:p>
    <w:p w:rsidR="00000000" w:rsidDel="00000000" w:rsidP="00000000" w:rsidRDefault="00000000" w:rsidRPr="00000000" w14:paraId="000001D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46" w:hanging="567"/>
        <w:jc w:val="left"/>
        <w:rPr>
          <w:rFonts w:ascii="Calibri" w:cs="Calibri" w:eastAsia="Calibri" w:hAnsi="Calibri"/>
          <w:b w:val="0"/>
          <w:i w:val="1"/>
          <w:smallCaps w:val="0"/>
          <w:strike w:val="0"/>
          <w:color w:val="494949"/>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communications need to be in accordance with the Centre“Code of Conduct”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1"/>
          <w:smallCaps w:val="0"/>
          <w:strike w:val="0"/>
          <w:color w:val="494949"/>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5.11 Social Media - Protecting Professional Identity</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a duty of care to provide a safe learning environment for pupils and staff.  The Centre could be held responsible, indirectly, for acts of their employees in the course of their employment.  Staff members who harass, cyberbully, discriminate on the grounds of sex, race or disability or who defame a third party may render the Centre liable to the injured party. Reasonable steps to prevent predictable harm must be in place.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provides the following measures to ensure reasonable steps are in place to minimise risk of harm to pupils, staff and the Centre through limiting access to personal information: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to include: acceptable use; social media risks; checking of settings; data protection; reporting issues.  </w:t>
      </w:r>
    </w:p>
    <w:p w:rsidR="00000000" w:rsidDel="00000000" w:rsidP="00000000" w:rsidRDefault="00000000" w:rsidRPr="00000000" w14:paraId="000001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Clear reporting guidance, including responsibilities, procedures and sanctions.</w:t>
      </w:r>
    </w:p>
    <w:p w:rsidR="00000000" w:rsidDel="00000000" w:rsidP="00000000" w:rsidRDefault="00000000" w:rsidRPr="00000000" w14:paraId="000001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 assessment, including legal risk.</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staff should ensure that:</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reference should be made in social media to students / pupils, parents / carers or Centre staff.</w:t>
      </w:r>
    </w:p>
    <w:p w:rsidR="00000000" w:rsidDel="00000000" w:rsidP="00000000" w:rsidRDefault="00000000" w:rsidRPr="00000000" w14:paraId="000001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do not engage in online discussion on personal matters relating to members of the Centre community.</w:t>
      </w:r>
    </w:p>
    <w:p w:rsidR="00000000" w:rsidDel="00000000" w:rsidP="00000000" w:rsidRDefault="00000000" w:rsidRPr="00000000" w14:paraId="000001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opinions should not be attributed to the Centre or local authority.</w:t>
      </w:r>
    </w:p>
    <w:p w:rsidR="00000000" w:rsidDel="00000000" w:rsidP="00000000" w:rsidRDefault="00000000" w:rsidRPr="00000000" w14:paraId="000001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settings on personal social media profiles are regularly checked to minimise risk of loss of personal information. </w:t>
      </w:r>
    </w:p>
    <w:p w:rsidR="00000000" w:rsidDel="00000000" w:rsidP="00000000" w:rsidRDefault="00000000" w:rsidRPr="00000000" w14:paraId="000001E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communication with students using personal accounts.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Centre’s use of social media for professional purposes will be checked regularly by the Senior Safeguarding Officer to ensure compliance with the Social Media, Data Protection Policies.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pageBreakBefore w:val="0"/>
        <w:spacing w:after="0" w:lineRule="auto"/>
        <w:rPr>
          <w:color w:val="ffc000"/>
          <w:sz w:val="28"/>
          <w:szCs w:val="28"/>
        </w:rPr>
      </w:pPr>
      <w:bookmarkStart w:colFirst="0" w:colLast="0" w:name="_heading=h.22ba9uvsepiy" w:id="26"/>
      <w:bookmarkEnd w:id="26"/>
      <w:r w:rsidDel="00000000" w:rsidR="00000000" w:rsidRPr="00000000">
        <w:rPr>
          <w:rtl w:val="0"/>
        </w:rPr>
      </w:r>
    </w:p>
    <w:p w:rsidR="00000000" w:rsidDel="00000000" w:rsidP="00000000" w:rsidRDefault="00000000" w:rsidRPr="00000000" w14:paraId="000001E9">
      <w:pPr>
        <w:pageBreakBefore w:val="0"/>
        <w:spacing w:after="0" w:lineRule="auto"/>
        <w:rPr>
          <w:color w:val="ffc000"/>
          <w:sz w:val="28"/>
          <w:szCs w:val="28"/>
        </w:rPr>
      </w:pPr>
      <w:bookmarkStart w:colFirst="0" w:colLast="0" w:name="_heading=h.qsh70q" w:id="27"/>
      <w:bookmarkEnd w:id="27"/>
      <w:r w:rsidDel="00000000" w:rsidR="00000000" w:rsidRPr="00000000">
        <w:rPr>
          <w:rtl w:val="0"/>
        </w:rPr>
      </w:r>
    </w:p>
    <w:p w:rsidR="00000000" w:rsidDel="00000000" w:rsidP="00000000" w:rsidRDefault="00000000" w:rsidRPr="00000000" w14:paraId="000001EA">
      <w:pPr>
        <w:pageBreakBefore w:val="0"/>
        <w:spacing w:after="0" w:lineRule="auto"/>
        <w:rPr>
          <w:color w:val="ffc000"/>
          <w:sz w:val="28"/>
          <w:szCs w:val="28"/>
        </w:rPr>
      </w:pPr>
      <w:r w:rsidDel="00000000" w:rsidR="00000000" w:rsidRPr="00000000">
        <w:rPr>
          <w:rtl w:val="0"/>
        </w:rPr>
      </w:r>
    </w:p>
    <w:p w:rsidR="00000000" w:rsidDel="00000000" w:rsidP="00000000" w:rsidRDefault="00000000" w:rsidRPr="00000000" w14:paraId="000001EB">
      <w:pPr>
        <w:pageBreakBefore w:val="0"/>
        <w:spacing w:after="0" w:lineRule="auto"/>
        <w:rPr>
          <w:color w:val="ffc000"/>
          <w:sz w:val="28"/>
          <w:szCs w:val="28"/>
        </w:rPr>
      </w:pPr>
      <w:r w:rsidDel="00000000" w:rsidR="00000000" w:rsidRPr="00000000">
        <w:rPr>
          <w:rtl w:val="0"/>
        </w:rPr>
      </w:r>
    </w:p>
    <w:p w:rsidR="00000000" w:rsidDel="00000000" w:rsidP="00000000" w:rsidRDefault="00000000" w:rsidRPr="00000000" w14:paraId="000001EC">
      <w:pPr>
        <w:pageBreakBefore w:val="0"/>
        <w:spacing w:after="0" w:lineRule="auto"/>
        <w:rPr>
          <w:color w:val="ffc000"/>
          <w:sz w:val="28"/>
          <w:szCs w:val="28"/>
        </w:rPr>
      </w:pPr>
      <w:r w:rsidDel="00000000" w:rsidR="00000000" w:rsidRPr="00000000">
        <w:rPr>
          <w:color w:val="ffc000"/>
          <w:sz w:val="28"/>
          <w:szCs w:val="28"/>
          <w:rtl w:val="0"/>
        </w:rPr>
        <w:t xml:space="preserve">6.  Unsuitable / Inappropriate Activities</w:t>
      </w:r>
    </w:p>
    <w:p w:rsidR="00000000" w:rsidDel="00000000" w:rsidP="00000000" w:rsidRDefault="00000000" w:rsidRPr="00000000" w14:paraId="000001ED">
      <w:pPr>
        <w:pageBreakBefore w:val="0"/>
        <w:spacing w:after="0" w:lineRule="auto"/>
        <w:rPr>
          <w:b w:val="1"/>
          <w:color w:val="006600"/>
          <w:sz w:val="4"/>
          <w:szCs w:val="4"/>
        </w:rPr>
      </w:pPr>
      <w:r w:rsidDel="00000000" w:rsidR="00000000" w:rsidRPr="00000000">
        <w:rPr>
          <w:rtl w:val="0"/>
        </w:rPr>
      </w:r>
    </w:p>
    <w:tbl>
      <w:tblPr>
        <w:tblStyle w:val="Table3"/>
        <w:tblW w:w="10003.000000000002" w:type="dxa"/>
        <w:jc w:val="left"/>
        <w:tblInd w:w="-80.0" w:type="dxa"/>
        <w:tblLayout w:type="fixed"/>
        <w:tblLook w:val="0000"/>
      </w:tblPr>
      <w:tblGrid>
        <w:gridCol w:w="1498"/>
        <w:gridCol w:w="5670"/>
        <w:gridCol w:w="567"/>
        <w:gridCol w:w="567"/>
        <w:gridCol w:w="567"/>
        <w:gridCol w:w="567"/>
        <w:gridCol w:w="567"/>
        <w:tblGridChange w:id="0">
          <w:tblGrid>
            <w:gridCol w:w="1498"/>
            <w:gridCol w:w="5670"/>
            <w:gridCol w:w="567"/>
            <w:gridCol w:w="567"/>
            <w:gridCol w:w="567"/>
            <w:gridCol w:w="567"/>
            <w:gridCol w:w="567"/>
          </w:tblGrid>
        </w:tblGridChange>
      </w:tblGrid>
      <w:tr>
        <w:trPr>
          <w:cantSplit w:val="0"/>
          <w:trHeight w:val="1110" w:hRule="atLeast"/>
          <w:tblHeader w:val="0"/>
        </w:trPr>
        <w:tc>
          <w:tcPr>
            <w:gridSpan w:val="2"/>
            <w:tcBorders>
              <w:right w:color="808080" w:space="0" w:sz="8" w:val="single"/>
            </w:tcBorders>
            <w:tcMar>
              <w:top w:w="80.0" w:type="dxa"/>
              <w:left w:w="80.0" w:type="dxa"/>
              <w:bottom w:w="80.0" w:type="dxa"/>
              <w:right w:w="80.0" w:type="dxa"/>
            </w:tcMar>
            <w:vAlign w:val="bottom"/>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0"/>
                <w:szCs w:val="20"/>
                <w:u w:val="none"/>
                <w:shd w:fill="auto" w:val="clear"/>
                <w:vertAlign w:val="baseline"/>
                <w:rtl w:val="0"/>
              </w:rPr>
              <w:t xml:space="preserve">The Centre</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0"/>
                <w:szCs w:val="20"/>
                <w:u w:val="none"/>
                <w:shd w:fill="auto" w:val="clear"/>
                <w:vertAlign w:val="baseline"/>
                <w:rtl w:val="0"/>
              </w:rPr>
              <w:t xml:space="preserve">believes that the activities referred to in the following section would be inappropriate in a  Centre context and that users, as defined below, should not engage in these activities in Centre or outside Centre when using Centre equipment or systems. The Centre policy restricts usage as follows: User Actions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1955800</wp:posOffset>
                      </wp:positionV>
                      <wp:extent cx="819150" cy="590550"/>
                      <wp:effectExtent b="0" l="0" r="0" t="0"/>
                      <wp:wrapNone/>
                      <wp:docPr id="236" name=""/>
                      <a:graphic>
                        <a:graphicData uri="http://schemas.microsoft.com/office/word/2010/wordprocessingShape">
                          <wps:wsp>
                            <wps:cNvSpPr/>
                            <wps:cNvPr id="3" name="Shape 3"/>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1955800</wp:posOffset>
                      </wp:positionV>
                      <wp:extent cx="819150" cy="590550"/>
                      <wp:effectExtent b="0" l="0" r="0" t="0"/>
                      <wp:wrapNone/>
                      <wp:docPr id="23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 at certain times</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 for nominated users</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Unacceptable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Unacceptable and illegal</w:t>
            </w:r>
          </w:p>
        </w:tc>
      </w:tr>
      <w:tr>
        <w:trPr>
          <w:cantSplit w:val="0"/>
          <w:trHeight w:val="57" w:hRule="atLeast"/>
          <w:tblHeader w:val="0"/>
        </w:trPr>
        <w:tc>
          <w:tcPr>
            <w:vMerge w:val="restart"/>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3" w:right="222"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Users shall not visit Internet sites, make, post, download, upload, data transfer, communicate or pass on, material, remarks, proposals or comments that contain or relate to: </w:t>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Child sexual abuse images –The making, production or distribution of indecent images of children. Contrary to The Protection of Children Act 1978.</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X</w:t>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Grooming, incitement, arrangement or facilitation of sexual acts against children Contrary to the Sexual Offences Act 2003.</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3">
            <w:pPr>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Possession of an extreme pornographic image (grossly offensive, disgusting or otherwise of an obscene character) Contrary to the Criminal Justice and Immigration Act 2008</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A">
            <w:pPr>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Criminally racist material in UK – to stir up religious hatred (or hatred on the grounds of sexual orientation) - contrary to the Public Order Act 1986.</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1">
            <w:pPr>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165"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Pornography</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6">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3366"/>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3"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Promotion of any kind of discrimination</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D">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1E">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35"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Threatening behaviour, including promotion of physical violence or mental harm </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4">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5">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6"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Any other information which may be offensive to colleagues or breaches the integrity of the ethos of the</w:t>
            </w:r>
            <w:r w:rsidDel="00000000" w:rsidR="00000000" w:rsidRPr="00000000">
              <w:rPr>
                <w:rFonts w:ascii="Calibri" w:cs="Calibri" w:eastAsia="Calibri" w:hAnsi="Calibri"/>
                <w:b w:val="1"/>
                <w:i w:val="0"/>
                <w:smallCaps w:val="0"/>
                <w:strike w:val="0"/>
                <w:color w:val="595959"/>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 or brings the </w:t>
            </w:r>
            <w:r w:rsidDel="00000000" w:rsidR="00000000" w:rsidRPr="00000000">
              <w:rPr>
                <w:rFonts w:ascii="Calibri" w:cs="Calibri" w:eastAsia="Calibri" w:hAnsi="Calibri"/>
                <w:b w:val="1"/>
                <w:i w:val="0"/>
                <w:smallCaps w:val="0"/>
                <w:strike w:val="0"/>
                <w:color w:val="595959"/>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 into disrepute</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B">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C">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95959"/>
                <w:sz w:val="20"/>
                <w:szCs w:val="20"/>
                <w:u w:val="none"/>
                <w:shd w:fill="auto" w:val="clear"/>
                <w:vertAlign w:val="baseline"/>
              </w:rPr>
            </w:pP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Using Centre</w:t>
            </w:r>
            <w:r w:rsidDel="00000000" w:rsidR="00000000" w:rsidRPr="00000000">
              <w:rPr>
                <w:rFonts w:ascii="Calibri" w:cs="Calibri" w:eastAsia="Calibri" w:hAnsi="Calibri"/>
                <w:b w:val="0"/>
                <w:i w:val="0"/>
                <w:smallCaps w:val="0"/>
                <w:strike w:val="0"/>
                <w:color w:val="40404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systems to run a private business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33">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Using systems, applications, websites or other mechanisms that bypass the filtering or other safeguards employed by  the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3A">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Infringing copyright</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1">
            <w:pPr>
              <w:spacing w:after="0" w:line="240" w:lineRule="auto"/>
              <w:rPr>
                <w:color w:val="494949"/>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w:t>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Revealing or publicising confidential or proprietary information (e.g. financial / personal information, databases, computer / network access codes and passwords)</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48">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1"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Creating or propagating computer viruses or other harmful files</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F">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w:t>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Unfair usage (downloading / uploading large  files that hinders others in their use of the internet)</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6">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gaming (educational)</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gaming (non-educational)</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gambling</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shopping / commerce</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File sharing</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social media </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messaging apps</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video broadcasting e.g. YouTube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-1828799</wp:posOffset>
                      </wp:positionH>
                      <wp:positionV relativeFrom="paragraph">
                        <wp:posOffset>723900</wp:posOffset>
                      </wp:positionV>
                      <wp:extent cx="819150" cy="590550"/>
                      <wp:effectExtent b="0" l="0" r="0" t="0"/>
                      <wp:wrapNone/>
                      <wp:docPr id="235"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-1828799</wp:posOffset>
                      </wp:positionH>
                      <wp:positionV relativeFrom="paragraph">
                        <wp:posOffset>723900</wp:posOffset>
                      </wp:positionV>
                      <wp:extent cx="819150" cy="590550"/>
                      <wp:effectExtent b="0" l="0" r="0" t="0"/>
                      <wp:wrapNone/>
                      <wp:docPr id="23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90">
      <w:pPr>
        <w:pageBreakBefore w:val="0"/>
        <w:spacing w:after="0" w:lineRule="auto"/>
        <w:ind w:left="-426" w:firstLine="0"/>
        <w:rPr>
          <w:b w:val="1"/>
          <w:color w:val="006600"/>
          <w:sz w:val="24"/>
          <w:szCs w:val="24"/>
        </w:rPr>
      </w:pPr>
      <w:r w:rsidDel="00000000" w:rsidR="00000000" w:rsidRPr="00000000">
        <w:rPr>
          <w:sz w:val="18"/>
          <w:szCs w:val="18"/>
          <w:rtl w:val="0"/>
        </w:rPr>
        <w:t xml:space="preserve">*</w:t>
      </w:r>
      <w:r w:rsidDel="00000000" w:rsidR="00000000" w:rsidRPr="00000000">
        <w:rPr>
          <w:sz w:val="16"/>
          <w:szCs w:val="16"/>
          <w:rtl w:val="0"/>
        </w:rPr>
        <w:t xml:space="preserve"> Move and insert x where appropriate</w:t>
      </w:r>
      <w:r w:rsidDel="00000000" w:rsidR="00000000" w:rsidRPr="00000000">
        <w:rPr>
          <w:rtl w:val="0"/>
        </w:rPr>
      </w:r>
    </w:p>
    <w:p w:rsidR="00000000" w:rsidDel="00000000" w:rsidP="00000000" w:rsidRDefault="00000000" w:rsidRPr="00000000" w14:paraId="00000291">
      <w:pPr>
        <w:pageBreakBefore w:val="0"/>
        <w:spacing w:after="0" w:lineRule="auto"/>
        <w:ind w:hanging="284"/>
        <w:rPr>
          <w:color w:val="006600"/>
          <w:sz w:val="28"/>
          <w:szCs w:val="28"/>
        </w:rPr>
      </w:pPr>
      <w:bookmarkStart w:colFirst="0" w:colLast="0" w:name="_heading=h.3as4poj" w:id="28"/>
      <w:bookmarkEnd w:id="28"/>
      <w:r w:rsidDel="00000000" w:rsidR="00000000" w:rsidRPr="00000000">
        <w:br w:type="page"/>
      </w:r>
      <w:r w:rsidDel="00000000" w:rsidR="00000000" w:rsidRPr="00000000">
        <w:rPr>
          <w:color w:val="ffc000"/>
          <w:sz w:val="28"/>
          <w:szCs w:val="28"/>
          <w:rtl w:val="0"/>
        </w:rPr>
        <w:t xml:space="preserve">7.   Responding to incidents of misuse</w:t>
      </w:r>
      <w:r w:rsidDel="00000000" w:rsidR="00000000" w:rsidRPr="00000000">
        <w:rPr>
          <w:rtl w:val="0"/>
        </w:rPr>
      </w:r>
    </w:p>
    <w:p w:rsidR="00000000" w:rsidDel="00000000" w:rsidP="00000000" w:rsidRDefault="00000000" w:rsidRPr="00000000" w14:paraId="00000292">
      <w:pPr>
        <w:pageBreakBefore w:val="0"/>
        <w:spacing w:after="0" w:lineRule="auto"/>
        <w:rPr>
          <w:b w:val="1"/>
          <w:color w:val="006600"/>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pxezwc" w:id="29"/>
      <w:bookmarkEnd w:id="29"/>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7.1 Illegal Incidents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113664</wp:posOffset>
            </wp:positionV>
            <wp:extent cx="4865370" cy="5669280"/>
            <wp:effectExtent b="0" l="0" r="0" t="0"/>
            <wp:wrapSquare wrapText="bothSides" distB="0" distT="0" distL="114300" distR="114300"/>
            <wp:docPr descr="Incident Flowchart Master Final (2)" id="248" name="image4.jpg"/>
            <a:graphic>
              <a:graphicData uri="http://schemas.openxmlformats.org/drawingml/2006/picture">
                <pic:pic>
                  <pic:nvPicPr>
                    <pic:cNvPr descr="Incident Flowchart Master Final (2)" id="0" name="image4.jpg"/>
                    <pic:cNvPicPr preferRelativeResize="0"/>
                  </pic:nvPicPr>
                  <pic:blipFill>
                    <a:blip r:embed="rId14"/>
                    <a:srcRect b="0" l="0" r="0" t="0"/>
                    <a:stretch>
                      <a:fillRect/>
                    </a:stretch>
                  </pic:blipFill>
                  <pic:spPr>
                    <a:xfrm>
                      <a:off x="0" y="0"/>
                      <a:ext cx="4865370" cy="5669280"/>
                    </a:xfrm>
                    <a:prstGeom prst="rect"/>
                    <a:ln/>
                  </pic:spPr>
                </pic:pic>
              </a:graphicData>
            </a:graphic>
          </wp:anchor>
        </w:drawing>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8"/>
          <w:szCs w:val="28"/>
          <w:u w:val="none"/>
          <w:shd w:fill="auto" w:val="clear"/>
          <w:vertAlign w:val="baseline"/>
        </w:rPr>
      </w:pPr>
      <w:bookmarkStart w:colFirst="0" w:colLast="0" w:name="_heading=h.49x2ik5" w:id="30"/>
      <w:bookmarkEnd w:id="30"/>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7.2 Other Incidents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hoped that all members of the Centre community will be responsible users of digital technologies, who understand and follow Centre policy. However, there may be times when infringements of the policy could take place, through careless or irresponsible or, very rarely, through deliberate misuse.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suspicion, all steps in this procedure should be followed:</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more than one senior member of staff / volunteer involved in this process. This is vital to protect individuals if accusations are subsequently reported.</w:t>
      </w:r>
    </w:p>
    <w:p w:rsidR="00000000" w:rsidDel="00000000" w:rsidP="00000000" w:rsidRDefault="00000000" w:rsidRPr="00000000" w14:paraId="000002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Senior Leader must be notified of and approve the investigation.</w:t>
      </w:r>
    </w:p>
    <w:p w:rsidR="00000000" w:rsidDel="00000000" w:rsidP="00000000" w:rsidRDefault="00000000" w:rsidRPr="00000000" w14:paraId="000002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the procedure using a designated computer that will not be used by young people and if necessary can be taken off site by the Police should the need arise. Use the same computer for the duration of the procedure.</w:t>
      </w:r>
    </w:p>
    <w:p w:rsidR="00000000" w:rsidDel="00000000" w:rsidP="00000000" w:rsidRDefault="00000000" w:rsidRPr="00000000" w14:paraId="000002A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to ensure that the relevant staff should have appropriate internet access to conduct the procedure, but also that the sites and content visited are closely monitored and recorded (to provide further protection). </w:t>
      </w:r>
    </w:p>
    <w:p w:rsidR="00000000" w:rsidDel="00000000" w:rsidP="00000000" w:rsidRDefault="00000000" w:rsidRPr="00000000" w14:paraId="000002A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000000" w:rsidDel="00000000" w:rsidP="00000000" w:rsidRDefault="00000000" w:rsidRPr="00000000" w14:paraId="000002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this has been completed and fully investigated the group will need to judge whether this concern has substance or not. If it does then appropriate action will be required and could include the following:</w:t>
      </w:r>
    </w:p>
    <w:p w:rsidR="00000000" w:rsidDel="00000000" w:rsidP="00000000" w:rsidRDefault="00000000" w:rsidRPr="00000000" w14:paraId="000002A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response or discipline procedures</w:t>
      </w:r>
    </w:p>
    <w:p w:rsidR="00000000" w:rsidDel="00000000" w:rsidP="00000000" w:rsidRDefault="00000000" w:rsidRPr="00000000" w14:paraId="000002A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Involvement by Centre or national / local organisation (as relevant).</w:t>
      </w:r>
    </w:p>
    <w:p w:rsidR="00000000" w:rsidDel="00000000" w:rsidP="00000000" w:rsidRDefault="00000000" w:rsidRPr="00000000" w14:paraId="000002AA">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Police involvement and/or action</w:t>
      </w:r>
    </w:p>
    <w:p w:rsidR="00000000" w:rsidDel="00000000" w:rsidP="00000000" w:rsidRDefault="00000000" w:rsidRPr="00000000" w14:paraId="000002A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content being reviewed includes images of Child Abuse then the monitoring should be halted and referred to the Police immediately. Other instances to report to the Police would include:</w:t>
      </w:r>
    </w:p>
    <w:p w:rsidR="00000000" w:rsidDel="00000000" w:rsidP="00000000" w:rsidRDefault="00000000" w:rsidRPr="00000000" w14:paraId="000002A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incidents of ‘grooming’ behaviour</w:t>
      </w:r>
    </w:p>
    <w:p w:rsidR="00000000" w:rsidDel="00000000" w:rsidP="00000000" w:rsidRDefault="00000000" w:rsidRPr="00000000" w14:paraId="000002A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sending of obscene materials to a child</w:t>
      </w:r>
    </w:p>
    <w:p w:rsidR="00000000" w:rsidDel="00000000" w:rsidP="00000000" w:rsidRDefault="00000000" w:rsidRPr="00000000" w14:paraId="000002A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adult material which potentially breaches the Obscene Publications Act</w:t>
      </w:r>
    </w:p>
    <w:p w:rsidR="00000000" w:rsidDel="00000000" w:rsidP="00000000" w:rsidRDefault="00000000" w:rsidRPr="00000000" w14:paraId="000002A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criminally racist material</w:t>
      </w:r>
    </w:p>
    <w:p w:rsidR="00000000" w:rsidDel="00000000" w:rsidP="00000000" w:rsidRDefault="00000000" w:rsidRPr="00000000" w14:paraId="000002B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criminal conduct,  activity or materials</w:t>
      </w:r>
    </w:p>
    <w:p w:rsidR="00000000" w:rsidDel="00000000" w:rsidP="00000000" w:rsidRDefault="00000000" w:rsidRPr="00000000" w14:paraId="000002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Isolate the computer in question as best you can. Any change to its state may hinder a later Police investigation.</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that all of the above steps are taken as they will provide an evidence trail for the Centre and possibly the Police and demonstrate that visits to these sites were carried out for child protection purposes. The completed form should be retained by the group for evidence and reference purposes.</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3366"/>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p2csry" w:id="31"/>
      <w:bookmarkEnd w:id="3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7.3  </w:t>
      </w:r>
      <w:r w:rsidDel="00000000" w:rsidR="00000000" w:rsidRPr="00000000">
        <w:rPr>
          <w:rFonts w:ascii="Calibri" w:cs="Calibri" w:eastAsia="Calibri" w:hAnsi="Calibri"/>
          <w:b w:val="0"/>
          <w:i w:val="0"/>
          <w:smallCaps w:val="0"/>
          <w:strike w:val="0"/>
          <w:color w:val="7f7f7f"/>
          <w:sz w:val="26"/>
          <w:szCs w:val="26"/>
          <w:u w:val="none"/>
          <w:shd w:fill="auto" w:val="clear"/>
          <w:vertAlign w:val="baseline"/>
          <w:rtl w:val="0"/>
        </w:rPr>
        <w:t xml:space="preserve">Centre </w:t>
      </w: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Actions &amp; Sanctions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more likely that the Centre will need to deal with incidents that involve inappropriate rather than illegal misuse. It is important that any incidents are dealt with as soon as possible in a proportionate manner, and that members of the Centre community are aware that incidents have been dealt with. It is intended that incidents of misuse will be dealt with through normal behaviour / disciplinary procedures as follows: </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c66d25"/>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pageBreakBefore w:val="0"/>
        <w:rPr>
          <w:color w:val="c66d25"/>
          <w:sz w:val="24"/>
          <w:szCs w:val="24"/>
        </w:rPr>
      </w:pPr>
      <w:r w:rsidDel="00000000" w:rsidR="00000000" w:rsidRPr="00000000">
        <w:br w:type="page"/>
      </w:r>
      <w:r w:rsidDel="00000000" w:rsidR="00000000" w:rsidRPr="00000000">
        <w:rPr>
          <w:rtl w:val="0"/>
        </w:rPr>
      </w:r>
    </w:p>
    <w:tbl>
      <w:tblPr>
        <w:tblStyle w:val="Table4"/>
        <w:tblW w:w="10584.000000000004" w:type="dxa"/>
        <w:jc w:val="center"/>
        <w:tblLayout w:type="fixed"/>
        <w:tblLook w:val="0000"/>
      </w:tblPr>
      <w:tblGrid>
        <w:gridCol w:w="5317"/>
        <w:gridCol w:w="577"/>
        <w:gridCol w:w="577"/>
        <w:gridCol w:w="617"/>
        <w:gridCol w:w="567"/>
        <w:gridCol w:w="567"/>
        <w:gridCol w:w="567"/>
        <w:gridCol w:w="567"/>
        <w:gridCol w:w="637"/>
        <w:gridCol w:w="591"/>
        <w:tblGridChange w:id="0">
          <w:tblGrid>
            <w:gridCol w:w="5317"/>
            <w:gridCol w:w="577"/>
            <w:gridCol w:w="577"/>
            <w:gridCol w:w="617"/>
            <w:gridCol w:w="567"/>
            <w:gridCol w:w="567"/>
            <w:gridCol w:w="567"/>
            <w:gridCol w:w="567"/>
            <w:gridCol w:w="637"/>
            <w:gridCol w:w="591"/>
          </w:tblGrid>
        </w:tblGridChange>
      </w:tblGrid>
      <w:tr>
        <w:trPr>
          <w:cantSplit w:val="0"/>
          <w:trHeight w:val="60" w:hRule="atLeast"/>
          <w:tblHeader w:val="0"/>
        </w:trPr>
        <w:tc>
          <w:tcPr>
            <w:tcBorders>
              <w:bottom w:color="999999" w:space="0" w:sz="8" w:val="single"/>
            </w:tcBorders>
            <w:tcMar>
              <w:top w:w="80.0" w:type="dxa"/>
              <w:left w:w="80.0" w:type="dxa"/>
              <w:bottom w:w="80.0" w:type="dxa"/>
              <w:right w:w="80.0" w:type="dxa"/>
            </w:tcMar>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 Pupils</w:t>
            </w:r>
          </w:p>
        </w:tc>
        <w:tc>
          <w:tcPr>
            <w:gridSpan w:val="9"/>
            <w:tcBorders>
              <w:bottom w:color="999999" w:space="0" w:sz="8" w:val="single"/>
            </w:tcBorders>
            <w:tcMar>
              <w:top w:w="80.0" w:type="dxa"/>
              <w:left w:w="80.0" w:type="dxa"/>
              <w:bottom w:w="80.0" w:type="dxa"/>
              <w:right w:w="80.0" w:type="dxa"/>
            </w:tcMar>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3"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 / Sanctions</w:t>
            </w:r>
          </w:p>
        </w:tc>
      </w:tr>
      <w:tr>
        <w:trPr>
          <w:cantSplit w:val="0"/>
          <w:trHeight w:val="2435" w:hRule="atLeast"/>
          <w:tblHeader w:val="0"/>
        </w:trPr>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Incidents: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educator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Centre Manager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CEO</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Police</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technical support  staff for action re filtering / security  etc</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Inform parents / carers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Removal of network / internet access rights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Warning</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Further sanction eg detention / exclusion</w:t>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Deliberately accessing or trying to access material that could be considered illegal (see list in earlier section on unsuitable / inappropriate activities).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non-educational sites during lessons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mobile phone / digital camera / other mobile device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social media /  messaging apps / personal email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downloading or uploading of files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Allowing others to access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network by sharing username and passwords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Attempting to access or accessing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network, using another student’s  / pupil’s account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Attempting to access or accessing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network, using the account of a member of staff</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Corrupting or destroying the data of other users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Actions which could bring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into disrepute or breach the integrity of the ethos of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Using proxy sites or other means to subvert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Centre’s</w:t>
            </w: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Receipt or transmission of material that infringes the copyright of another person or infringes the Data Protection Act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-1828799</wp:posOffset>
                      </wp:positionH>
                      <wp:positionV relativeFrom="paragraph">
                        <wp:posOffset>927100</wp:posOffset>
                      </wp:positionV>
                      <wp:extent cx="819150" cy="590550"/>
                      <wp:effectExtent b="0" l="0" r="0" t="0"/>
                      <wp:wrapNone/>
                      <wp:docPr id="246" name=""/>
                      <a:graphic>
                        <a:graphicData uri="http://schemas.microsoft.com/office/word/2010/wordprocessingShape">
                          <wps:wsp>
                            <wps:cNvSpPr/>
                            <wps:cNvPr id="13" name="Shape 13"/>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-1828799</wp:posOffset>
                      </wp:positionH>
                      <wp:positionV relativeFrom="paragraph">
                        <wp:posOffset>927100</wp:posOffset>
                      </wp:positionV>
                      <wp:extent cx="819150" cy="590550"/>
                      <wp:effectExtent b="0" l="0" r="0" t="0"/>
                      <wp:wrapNone/>
                      <wp:docPr id="246"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1">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Independent School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596900</wp:posOffset>
                </wp:positionV>
                <wp:extent cx="819150" cy="590550"/>
                <wp:effectExtent b="0" l="0" r="0" t="0"/>
                <wp:wrapNone/>
                <wp:docPr id="242" name=""/>
                <a:graphic>
                  <a:graphicData uri="http://schemas.microsoft.com/office/word/2010/wordprocessingShape">
                    <wps:wsp>
                      <wps:cNvSpPr/>
                      <wps:cNvPr id="9" name="Shape 9"/>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596900</wp:posOffset>
                </wp:positionV>
                <wp:extent cx="819150" cy="590550"/>
                <wp:effectExtent b="0" l="0" r="0" t="0"/>
                <wp:wrapNone/>
                <wp:docPr id="242"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372">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2024. All rights reserved.</w:t>
      </w:r>
    </w:p>
    <w:p w:rsidR="00000000" w:rsidDel="00000000" w:rsidP="00000000" w:rsidRDefault="00000000" w:rsidRPr="00000000" w14:paraId="00000373">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374">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-893132</wp:posOffset>
            </wp:positionH>
            <wp:positionV relativeFrom="paragraph">
              <wp:posOffset>370987</wp:posOffset>
            </wp:positionV>
            <wp:extent cx="7523148" cy="6018663"/>
            <wp:effectExtent b="0" l="0" r="0" t="0"/>
            <wp:wrapNone/>
            <wp:docPr descr="A picture containing indoor, small&#10;&#10;Description automatically generated" id="247"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5"/>
                    <a:srcRect b="0" l="0" r="0" t="0"/>
                    <a:stretch>
                      <a:fillRect/>
                    </a:stretch>
                  </pic:blipFill>
                  <pic:spPr>
                    <a:xfrm>
                      <a:off x="0" y="0"/>
                      <a:ext cx="7523148" cy="6018663"/>
                    </a:xfrm>
                    <a:prstGeom prst="rect"/>
                    <a:ln/>
                  </pic:spPr>
                </pic:pic>
              </a:graphicData>
            </a:graphic>
          </wp:anchor>
        </w:drawing>
      </w:r>
    </w:p>
    <w:sectPr>
      <w:headerReference r:id="rId16" w:type="default"/>
      <w:headerReference r:id="rId17" w:type="first"/>
      <w:footerReference r:id="rId18" w:type="default"/>
      <w:footerReference r:id="rId19" w:type="first"/>
      <w:pgSz w:h="16838" w:w="11906" w:orient="portrait"/>
      <w:pgMar w:bottom="851" w:top="709" w:left="1440" w:right="1440" w:header="794"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Courier New"/>
  <w:font w:name="Noto Sans Symbols">
    <w:embedRegular w:fontKey="{00000000-0000-0000-0000-000000000000}" r:id="rId3" w:subsetted="0"/>
    <w:embedBold w:fontKey="{00000000-0000-0000-0000-000000000000}" r:id="rId4"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47n2zr" w:id="32"/>
    <w:bookmarkEnd w:id="32"/>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B">
    <w:pPr>
      <w:widowControl w:val="0"/>
      <w:spacing w:after="0"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2024. All rights reserved.</w:t>
    </w:r>
  </w:p>
  <w:p w:rsidR="00000000" w:rsidDel="00000000" w:rsidP="00000000" w:rsidRDefault="00000000" w:rsidRPr="00000000" w14:paraId="0000037C">
    <w:pPr>
      <w:widowControl w:val="0"/>
      <w:spacing w:after="0"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37D">
    <w:pPr>
      <w:widowControl w:val="0"/>
      <w:spacing w:after="0"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632"/>
      </w:tabs>
      <w:spacing w:after="0" w:before="0" w:line="240" w:lineRule="auto"/>
      <w:ind w:left="0" w:right="-89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4677720</wp:posOffset>
          </wp:positionH>
          <wp:positionV relativeFrom="paragraph">
            <wp:posOffset>-509327</wp:posOffset>
          </wp:positionV>
          <wp:extent cx="1892606" cy="773462"/>
          <wp:effectExtent b="0" l="0" r="0" t="0"/>
          <wp:wrapNone/>
          <wp:docPr descr="A close up of a logo&#10;&#10;Description automatically generated" id="249" name="image6.png"/>
          <a:graphic>
            <a:graphicData uri="http://schemas.openxmlformats.org/drawingml/2006/picture">
              <pic:pic>
                <pic:nvPicPr>
                  <pic:cNvPr descr="A close up of a logo&#10;&#10;Description automatically generated" id="0" name="image6.png"/>
                  <pic:cNvPicPr preferRelativeResize="0"/>
                </pic:nvPicPr>
                <pic:blipFill>
                  <a:blip r:embed="rId3"/>
                  <a:srcRect b="0" l="0" r="0" t="0"/>
                  <a:stretch>
                    <a:fillRect/>
                  </a:stretch>
                </pic:blipFill>
                <pic:spPr>
                  <a:xfrm>
                    <a:off x="0" y="0"/>
                    <a:ext cx="1892606" cy="7734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490"/>
      </w:tabs>
      <w:spacing w:after="0" w:before="0" w:line="240" w:lineRule="auto"/>
      <w:ind w:left="0" w:right="-89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u w:val="single"/>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E557D"/>
    <w:pPr>
      <w:ind w:left="720"/>
      <w:contextualSpacing w:val="1"/>
    </w:pPr>
  </w:style>
  <w:style w:type="table" w:styleId="TableGrid">
    <w:name w:val="Table Grid"/>
    <w:basedOn w:val="TableNormal"/>
    <w:uiPriority w:val="59"/>
    <w:rsid w:val="00245C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791DE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91DE7"/>
    <w:rPr>
      <w:rFonts w:ascii="Tahoma" w:cs="Tahoma" w:hAnsi="Tahoma"/>
      <w:sz w:val="16"/>
      <w:szCs w:val="16"/>
    </w:rPr>
  </w:style>
  <w:style w:type="paragraph" w:styleId="Header">
    <w:name w:val="header"/>
    <w:basedOn w:val="Normal"/>
    <w:link w:val="HeaderChar"/>
    <w:unhideWhenUsed w:val="1"/>
    <w:rsid w:val="00765F5C"/>
    <w:pPr>
      <w:tabs>
        <w:tab w:val="center" w:pos="4513"/>
        <w:tab w:val="right" w:pos="9026"/>
      </w:tabs>
      <w:spacing w:after="0" w:line="240" w:lineRule="auto"/>
    </w:pPr>
  </w:style>
  <w:style w:type="character" w:styleId="HeaderChar" w:customStyle="1">
    <w:name w:val="Header Char"/>
    <w:basedOn w:val="DefaultParagraphFont"/>
    <w:link w:val="Header"/>
    <w:rsid w:val="00765F5C"/>
  </w:style>
  <w:style w:type="paragraph" w:styleId="Footer">
    <w:name w:val="footer"/>
    <w:basedOn w:val="Normal"/>
    <w:link w:val="FooterChar"/>
    <w:uiPriority w:val="99"/>
    <w:unhideWhenUsed w:val="1"/>
    <w:rsid w:val="00765F5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65F5C"/>
  </w:style>
  <w:style w:type="character" w:styleId="Hyperlink">
    <w:name w:val="Hyperlink"/>
    <w:basedOn w:val="DefaultParagraphFont"/>
    <w:uiPriority w:val="99"/>
    <w:unhideWhenUsed w:val="1"/>
    <w:rsid w:val="00C41646"/>
    <w:rPr>
      <w:color w:val="0000ff" w:themeColor="hyperlink"/>
      <w:u w:val="single"/>
    </w:rPr>
  </w:style>
  <w:style w:type="character" w:styleId="Heading1Char" w:customStyle="1">
    <w:name w:val="Heading 1 Char"/>
    <w:basedOn w:val="DefaultParagraphFont"/>
    <w:link w:val="Heading1"/>
    <w:uiPriority w:val="9"/>
    <w:rsid w:val="0084676A"/>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rsid w:val="0084676A"/>
    <w:rPr>
      <w:rFonts w:asciiTheme="majorHAnsi" w:cstheme="majorBidi" w:eastAsiaTheme="majorEastAsia" w:hAnsiTheme="majorHAnsi"/>
      <w:color w:val="365f91" w:themeColor="accent1" w:themeShade="0000BF"/>
      <w:sz w:val="26"/>
      <w:szCs w:val="26"/>
    </w:rPr>
  </w:style>
  <w:style w:type="character" w:styleId="Heading3Char" w:customStyle="1">
    <w:name w:val="Heading 3 Char"/>
    <w:basedOn w:val="DefaultParagraphFont"/>
    <w:link w:val="Heading3"/>
    <w:uiPriority w:val="9"/>
    <w:rsid w:val="0084676A"/>
    <w:rPr>
      <w:rFonts w:asciiTheme="majorHAnsi" w:cstheme="majorBidi" w:eastAsiaTheme="majorEastAsia" w:hAnsiTheme="majorHAnsi"/>
      <w:color w:val="243f60" w:themeColor="accent1" w:themeShade="00007F"/>
      <w:sz w:val="24"/>
      <w:szCs w:val="24"/>
    </w:rPr>
  </w:style>
  <w:style w:type="paragraph" w:styleId="TOCHeading">
    <w:name w:val="TOC Heading"/>
    <w:basedOn w:val="Heading1"/>
    <w:next w:val="Normal"/>
    <w:uiPriority w:val="39"/>
    <w:unhideWhenUsed w:val="1"/>
    <w:qFormat w:val="1"/>
    <w:rsid w:val="000D4F47"/>
    <w:pPr>
      <w:spacing w:line="259" w:lineRule="auto"/>
      <w:outlineLvl w:val="9"/>
    </w:pPr>
    <w:rPr>
      <w:lang w:val="en-US"/>
    </w:rPr>
  </w:style>
  <w:style w:type="paragraph" w:styleId="TOC2">
    <w:name w:val="toc 2"/>
    <w:basedOn w:val="Normal"/>
    <w:next w:val="Normal"/>
    <w:autoRedefine w:val="1"/>
    <w:uiPriority w:val="39"/>
    <w:unhideWhenUsed w:val="1"/>
    <w:rsid w:val="000D4F47"/>
    <w:pPr>
      <w:spacing w:after="100"/>
      <w:ind w:left="220"/>
    </w:pPr>
  </w:style>
  <w:style w:type="paragraph" w:styleId="TOC3">
    <w:name w:val="toc 3"/>
    <w:basedOn w:val="Normal"/>
    <w:next w:val="Normal"/>
    <w:autoRedefine w:val="1"/>
    <w:uiPriority w:val="39"/>
    <w:unhideWhenUsed w:val="1"/>
    <w:rsid w:val="000D4F47"/>
    <w:pPr>
      <w:spacing w:after="100"/>
      <w:ind w:left="440"/>
    </w:pPr>
  </w:style>
  <w:style w:type="character" w:styleId="CommentReference">
    <w:name w:val="annotation reference"/>
    <w:basedOn w:val="DefaultParagraphFont"/>
    <w:uiPriority w:val="99"/>
    <w:semiHidden w:val="1"/>
    <w:unhideWhenUsed w:val="1"/>
    <w:rsid w:val="00B87AFA"/>
    <w:rPr>
      <w:sz w:val="16"/>
      <w:szCs w:val="16"/>
    </w:rPr>
  </w:style>
  <w:style w:type="paragraph" w:styleId="CommentText">
    <w:name w:val="annotation text"/>
    <w:basedOn w:val="Normal"/>
    <w:link w:val="CommentTextChar"/>
    <w:uiPriority w:val="99"/>
    <w:semiHidden w:val="1"/>
    <w:unhideWhenUsed w:val="1"/>
    <w:rsid w:val="00B87AFA"/>
    <w:pPr>
      <w:spacing w:line="240" w:lineRule="auto"/>
    </w:pPr>
    <w:rPr>
      <w:sz w:val="20"/>
      <w:szCs w:val="20"/>
    </w:rPr>
  </w:style>
  <w:style w:type="character" w:styleId="CommentTextChar" w:customStyle="1">
    <w:name w:val="Comment Text Char"/>
    <w:basedOn w:val="DefaultParagraphFont"/>
    <w:link w:val="CommentText"/>
    <w:uiPriority w:val="99"/>
    <w:semiHidden w:val="1"/>
    <w:rsid w:val="00B87AFA"/>
    <w:rPr>
      <w:sz w:val="20"/>
      <w:szCs w:val="20"/>
    </w:rPr>
  </w:style>
  <w:style w:type="paragraph" w:styleId="CommentSubject">
    <w:name w:val="annotation subject"/>
    <w:basedOn w:val="CommentText"/>
    <w:next w:val="CommentText"/>
    <w:link w:val="CommentSubjectChar"/>
    <w:uiPriority w:val="99"/>
    <w:semiHidden w:val="1"/>
    <w:unhideWhenUsed w:val="1"/>
    <w:rsid w:val="00B87AFA"/>
    <w:rPr>
      <w:b w:val="1"/>
      <w:bCs w:val="1"/>
    </w:rPr>
  </w:style>
  <w:style w:type="character" w:styleId="CommentSubjectChar" w:customStyle="1">
    <w:name w:val="Comment Subject Char"/>
    <w:basedOn w:val="CommentTextChar"/>
    <w:link w:val="CommentSubject"/>
    <w:uiPriority w:val="99"/>
    <w:semiHidden w:val="1"/>
    <w:rsid w:val="00B87AFA"/>
    <w:rPr>
      <w:b w:val="1"/>
      <w:bCs w:val="1"/>
      <w:sz w:val="20"/>
      <w:szCs w:val="20"/>
    </w:rPr>
  </w:style>
  <w:style w:type="table" w:styleId="GridTable1Light-Accent51" w:customStyle="1">
    <w:name w:val="Grid Table 1 Light - Accent 51"/>
    <w:basedOn w:val="TableNormal"/>
    <w:uiPriority w:val="46"/>
    <w:rsid w:val="00546C71"/>
    <w:pPr>
      <w:spacing w:after="0" w:line="240" w:lineRule="auto"/>
    </w:pPr>
    <w:tblPr>
      <w:tblStyleRowBandSize w:val="1"/>
      <w:tblStyleColBandSize w:val="1"/>
      <w:tblBorders>
        <w:top w:color="b6dde8" w:space="0" w:sz="4" w:themeColor="accent5" w:themeTint="000066" w:val="single"/>
        <w:left w:color="b6dde8" w:space="0" w:sz="4" w:themeColor="accent5" w:themeTint="000066" w:val="single"/>
        <w:bottom w:color="b6dde8" w:space="0" w:sz="4" w:themeColor="accent5" w:themeTint="000066" w:val="single"/>
        <w:right w:color="b6dde8" w:space="0" w:sz="4" w:themeColor="accent5" w:themeTint="000066" w:val="single"/>
        <w:insideH w:color="b6dde8" w:space="0" w:sz="4" w:themeColor="accent5" w:themeTint="000066" w:val="single"/>
        <w:insideV w:color="b6dde8" w:space="0" w:sz="4" w:themeColor="accent5" w:themeTint="000066" w:val="single"/>
      </w:tblBorders>
    </w:tblPr>
    <w:tblStylePr w:type="firstRow">
      <w:rPr>
        <w:b w:val="1"/>
        <w:bCs w:val="1"/>
      </w:rPr>
      <w:tblPr/>
      <w:tcPr>
        <w:tcBorders>
          <w:bottom w:color="92cddc" w:space="0" w:sz="12" w:themeColor="accent5" w:themeTint="000099" w:val="single"/>
        </w:tcBorders>
      </w:tcPr>
    </w:tblStylePr>
    <w:tblStylePr w:type="lastRow">
      <w:rPr>
        <w:b w:val="1"/>
        <w:bCs w:val="1"/>
      </w:rPr>
      <w:tblPr/>
      <w:tcPr>
        <w:tcBorders>
          <w:top w:color="92cddc" w:space="0" w:sz="2" w:themeColor="accent5" w:themeTint="000099" w:val="double"/>
        </w:tcBorders>
      </w:tcPr>
    </w:tblStylePr>
    <w:tblStylePr w:type="firstCol">
      <w:rPr>
        <w:b w:val="1"/>
        <w:bCs w:val="1"/>
      </w:rPr>
    </w:tblStylePr>
    <w:tblStylePr w:type="lastCol">
      <w:rPr>
        <w:b w:val="1"/>
        <w:bCs w:val="1"/>
      </w:rPr>
    </w:tblStylePr>
  </w:style>
  <w:style w:type="table" w:styleId="GridTable4-Accent51" w:customStyle="1">
    <w:name w:val="Grid Table 4 - Accent 51"/>
    <w:basedOn w:val="TableNormal"/>
    <w:uiPriority w:val="49"/>
    <w:rsid w:val="00546C71"/>
    <w:pPr>
      <w:spacing w:after="0" w:line="240" w:lineRule="auto"/>
    </w:p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paragraph" w:styleId="TOC1">
    <w:name w:val="toc 1"/>
    <w:basedOn w:val="Normal"/>
    <w:next w:val="Normal"/>
    <w:autoRedefine w:val="1"/>
    <w:uiPriority w:val="39"/>
    <w:unhideWhenUsed w:val="1"/>
    <w:rsid w:val="009E4C8D"/>
    <w:pPr>
      <w:tabs>
        <w:tab w:val="right" w:leader="dot" w:pos="9016"/>
      </w:tabs>
      <w:spacing w:after="0" w:line="240" w:lineRule="auto"/>
    </w:pPr>
    <w:rPr>
      <w:noProof w:val="1"/>
      <w:color w:val="ffc000"/>
      <w:sz w:val="26"/>
      <w:szCs w:val="26"/>
    </w:rPr>
  </w:style>
  <w:style w:type="paragraph" w:styleId="head" w:customStyle="1">
    <w:name w:val="head"/>
    <w:basedOn w:val="Normal"/>
    <w:rsid w:val="008F6B82"/>
    <w:pPr>
      <w:spacing w:after="240" w:line="320" w:lineRule="exact"/>
    </w:pPr>
    <w:rPr>
      <w:rFonts w:ascii="Arial" w:cs="Times New Roman" w:eastAsia="Times New Roman" w:hAnsi="Arial"/>
      <w:b w:val="1"/>
      <w:color w:val="333399"/>
      <w:sz w:val="32"/>
      <w:szCs w:val="20"/>
      <w:lang w:eastAsia="en-GB" w:val="en-US"/>
    </w:rPr>
  </w:style>
  <w:style w:type="paragraph" w:styleId="sub" w:customStyle="1">
    <w:name w:val="sub"/>
    <w:basedOn w:val="Normal"/>
    <w:autoRedefine w:val="1"/>
    <w:rsid w:val="008F6B82"/>
    <w:pPr>
      <w:spacing w:after="0" w:line="240" w:lineRule="auto"/>
      <w:ind w:left="-567"/>
    </w:pPr>
    <w:rPr>
      <w:rFonts w:ascii="Arial" w:cs="Times New Roman" w:eastAsia="Times New Roman" w:hAnsi="Arial"/>
      <w:b w:val="1"/>
      <w:color w:val="96be2b"/>
      <w:spacing w:val="-24"/>
      <w:sz w:val="32"/>
      <w:szCs w:val="32"/>
      <w:lang w:eastAsia="en-GB"/>
    </w:rPr>
  </w:style>
  <w:style w:type="paragraph" w:styleId="tabs" w:customStyle="1">
    <w:name w:val="tabs"/>
    <w:basedOn w:val="Normal"/>
    <w:rsid w:val="008F6B82"/>
    <w:pPr>
      <w:numPr>
        <w:numId w:val="1"/>
      </w:numPr>
      <w:spacing w:after="0" w:line="240" w:lineRule="auto"/>
    </w:pPr>
    <w:rPr>
      <w:rFonts w:ascii="Arial" w:cs="Times New Roman" w:eastAsia="Times New Roman" w:hAnsi="Arial"/>
      <w:sz w:val="20"/>
      <w:szCs w:val="20"/>
      <w:lang w:eastAsia="en-GB"/>
    </w:rPr>
  </w:style>
  <w:style w:type="paragraph" w:styleId="blocktext" w:customStyle="1">
    <w:name w:val="blocktext"/>
    <w:basedOn w:val="Normal"/>
    <w:rsid w:val="008F6B82"/>
    <w:pPr>
      <w:spacing w:after="0" w:line="240" w:lineRule="auto"/>
    </w:pPr>
    <w:rPr>
      <w:rFonts w:ascii="Arial" w:cs="Times New Roman" w:eastAsia="Times New Roman" w:hAnsi="Arial"/>
      <w:sz w:val="20"/>
      <w:szCs w:val="20"/>
      <w:lang w:eastAsia="en-GB" w:val="en-US"/>
    </w:rPr>
  </w:style>
  <w:style w:type="paragraph" w:styleId="Noparagraphstyle" w:customStyle="1">
    <w:name w:val="[No paragraph style]"/>
    <w:rsid w:val="008F6B82"/>
    <w:pPr>
      <w:widowControl w:val="0"/>
      <w:autoSpaceDE w:val="0"/>
      <w:autoSpaceDN w:val="0"/>
      <w:adjustRightInd w:val="0"/>
      <w:spacing w:after="0" w:line="288" w:lineRule="auto"/>
      <w:textAlignment w:val="center"/>
    </w:pPr>
    <w:rPr>
      <w:rFonts w:ascii="Times" w:cs="Times New Roman" w:eastAsia="Times New Roman" w:hAnsi="Times"/>
      <w:color w:val="000000"/>
      <w:sz w:val="24"/>
      <w:szCs w:val="20"/>
      <w:lang w:eastAsia="en-GB" w:val="en-US"/>
    </w:rPr>
  </w:style>
  <w:style w:type="paragraph" w:styleId="body" w:customStyle="1">
    <w:name w:val="body"/>
    <w:basedOn w:val="Normal"/>
    <w:link w:val="bodyChar"/>
    <w:rsid w:val="008F6B82"/>
    <w:pPr>
      <w:spacing w:after="0" w:line="240" w:lineRule="exact"/>
    </w:pPr>
    <w:rPr>
      <w:rFonts w:ascii="L Frutiger Light" w:cs="Times New Roman" w:eastAsia="Times" w:hAnsi="L Frutiger Light"/>
      <w:color w:val="003366"/>
      <w:sz w:val="20"/>
      <w:szCs w:val="20"/>
      <w:lang w:eastAsia="x-none" w:val="x-none"/>
    </w:rPr>
  </w:style>
  <w:style w:type="paragraph" w:styleId="main" w:customStyle="1">
    <w:name w:val="main"/>
    <w:basedOn w:val="Noparagraphstyle"/>
    <w:rsid w:val="008F6B82"/>
    <w:pPr>
      <w:spacing w:line="800" w:lineRule="atLeast"/>
    </w:pPr>
    <w:rPr>
      <w:rFonts w:ascii="Frutiger" w:hAnsi="Frutiger"/>
      <w:color w:val="3d5b73"/>
      <w:spacing w:val="-38"/>
      <w:sz w:val="96"/>
    </w:rPr>
  </w:style>
  <w:style w:type="paragraph" w:styleId="mainhead" w:customStyle="1">
    <w:name w:val="mainhead"/>
    <w:basedOn w:val="main"/>
    <w:rsid w:val="008F6B82"/>
    <w:pPr>
      <w:spacing w:line="880" w:lineRule="exact"/>
    </w:pPr>
    <w:rPr>
      <w:rFonts w:ascii="L Frutiger Light" w:hAnsi="L Frutiger Light"/>
    </w:rPr>
  </w:style>
  <w:style w:type="paragraph" w:styleId="subsub" w:customStyle="1">
    <w:name w:val="sub sub"/>
    <w:basedOn w:val="sub"/>
    <w:rsid w:val="008F6B82"/>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styleId="subb" w:customStyle="1">
    <w:name w:val="subb"/>
    <w:basedOn w:val="sub"/>
    <w:rsid w:val="008F6B82"/>
    <w:rPr>
      <w:b w:val="0"/>
      <w:color w:val="c39323"/>
      <w:sz w:val="48"/>
    </w:rPr>
  </w:style>
  <w:style w:type="paragraph" w:styleId="subsubsub" w:customStyle="1">
    <w:name w:val="sub sub sub"/>
    <w:basedOn w:val="body"/>
    <w:rsid w:val="008F6B82"/>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styleId="link" w:customStyle="1">
    <w:name w:val="link"/>
    <w:basedOn w:val="body"/>
    <w:rsid w:val="008F6B82"/>
    <w:pPr>
      <w:widowControl w:val="0"/>
      <w:autoSpaceDE w:val="0"/>
      <w:autoSpaceDN w:val="0"/>
      <w:adjustRightInd w:val="0"/>
      <w:spacing w:after="170" w:line="288" w:lineRule="auto"/>
      <w:textAlignment w:val="center"/>
    </w:pPr>
    <w:rPr>
      <w:rFonts w:ascii="Frutiger" w:eastAsia="Times New Roman" w:hAnsi="Frutiger"/>
      <w:b w:val="1"/>
      <w:color w:val="c3901d"/>
      <w:u w:val="thick"/>
      <w:lang w:val="en-US"/>
    </w:rPr>
  </w:style>
  <w:style w:type="paragraph" w:styleId="BCSParagraph" w:customStyle="1">
    <w:name w:val="| BCS | Paragraph"/>
    <w:link w:val="BCSParagraphChar"/>
    <w:rsid w:val="008F6B82"/>
    <w:pPr>
      <w:overflowPunct w:val="0"/>
      <w:autoSpaceDE w:val="0"/>
      <w:autoSpaceDN w:val="0"/>
      <w:adjustRightInd w:val="0"/>
      <w:spacing w:after="240" w:line="300" w:lineRule="exact"/>
      <w:textAlignment w:val="baseline"/>
    </w:pPr>
    <w:rPr>
      <w:rFonts w:ascii="Arial" w:cs="Arial" w:eastAsia="Times New Roman" w:hAnsi="Arial"/>
      <w:color w:val="000000"/>
      <w:sz w:val="24"/>
      <w:szCs w:val="20"/>
      <w:lang w:eastAsia="en-GB"/>
    </w:rPr>
  </w:style>
  <w:style w:type="character" w:styleId="BCSParagraphChar" w:customStyle="1">
    <w:name w:val="| BCS | Paragraph Char"/>
    <w:link w:val="BCSParagraph"/>
    <w:rsid w:val="008F6B82"/>
    <w:rPr>
      <w:rFonts w:ascii="Arial" w:cs="Arial" w:eastAsia="Times New Roman" w:hAnsi="Arial"/>
      <w:color w:val="000000"/>
      <w:sz w:val="24"/>
      <w:szCs w:val="20"/>
      <w:lang w:eastAsia="en-GB"/>
    </w:rPr>
  </w:style>
  <w:style w:type="paragraph" w:styleId="BCSBulletparagraph" w:customStyle="1">
    <w:name w:val="| BCS | Bullet paragraph"/>
    <w:basedOn w:val="Normal"/>
    <w:rsid w:val="008F6B82"/>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cs="Arial" w:eastAsia="Times New Roman" w:hAnsi="Arial"/>
      <w:sz w:val="24"/>
      <w:szCs w:val="20"/>
      <w:lang w:eastAsia="en-GB"/>
    </w:rPr>
  </w:style>
  <w:style w:type="paragraph" w:styleId="BCSTinytext" w:customStyle="1">
    <w:name w:val="| BCS | Tiny text"/>
    <w:rsid w:val="008F6B82"/>
    <w:pPr>
      <w:spacing w:after="40" w:before="40" w:line="245" w:lineRule="exact"/>
    </w:pPr>
    <w:rPr>
      <w:rFonts w:ascii="Arial" w:cs="Arial" w:eastAsia="Times New Roman" w:hAnsi="Arial"/>
      <w:color w:val="000000"/>
      <w:sz w:val="18"/>
      <w:szCs w:val="16"/>
      <w:lang w:eastAsia="en-GB"/>
    </w:rPr>
  </w:style>
  <w:style w:type="character" w:styleId="apple-style-span" w:customStyle="1">
    <w:name w:val="apple-style-span"/>
    <w:rsid w:val="008F6B82"/>
    <w:rPr>
      <w:color w:val="000000"/>
      <w:sz w:val="20"/>
    </w:rPr>
  </w:style>
  <w:style w:type="character" w:styleId="Hyperlink1" w:customStyle="1">
    <w:name w:val="Hyperlink1"/>
    <w:rsid w:val="008F6B82"/>
    <w:rPr>
      <w:color w:val="0000ff"/>
      <w:sz w:val="20"/>
      <w:u w:val="single"/>
    </w:rPr>
  </w:style>
  <w:style w:type="paragraph" w:styleId="GreenHeadingArial16Templates" w:customStyle="1">
    <w:name w:val="Green Heading Arial 16 Templates"/>
    <w:basedOn w:val="Normal"/>
    <w:link w:val="GreenHeadingArial16TemplatesChar"/>
    <w:qFormat w:val="1"/>
    <w:rsid w:val="008F6B82"/>
    <w:pPr>
      <w:spacing w:after="0" w:line="240" w:lineRule="auto"/>
      <w:ind w:left="-567"/>
    </w:pPr>
    <w:rPr>
      <w:rFonts w:ascii="Arial" w:cs="Times New Roman" w:eastAsia="Times" w:hAnsi="Arial"/>
      <w:b w:val="1"/>
      <w:color w:val="96be2b"/>
      <w:sz w:val="32"/>
      <w:szCs w:val="32"/>
      <w:lang w:eastAsia="x-none" w:val="x-none"/>
    </w:rPr>
  </w:style>
  <w:style w:type="paragraph" w:styleId="GreyArial10body-Templates" w:customStyle="1">
    <w:name w:val="Grey Arial 10 body - Templates"/>
    <w:basedOn w:val="body"/>
    <w:link w:val="GreyArial10body-TemplatesChar"/>
    <w:qFormat w:val="1"/>
    <w:rsid w:val="008F6B82"/>
    <w:pPr>
      <w:spacing w:after="57"/>
      <w:ind w:left="-567"/>
    </w:pPr>
    <w:rPr>
      <w:rFonts w:ascii="Arial" w:hAnsi="Arial"/>
      <w:color w:val="494949"/>
    </w:rPr>
  </w:style>
  <w:style w:type="character" w:styleId="GreenHeadingArial16TemplatesChar" w:customStyle="1">
    <w:name w:val="Green Heading Arial 16 Templates Char"/>
    <w:link w:val="GreenHeadingArial16Templates"/>
    <w:rsid w:val="008F6B82"/>
    <w:rPr>
      <w:rFonts w:ascii="Arial" w:cs="Times New Roman" w:eastAsia="Times" w:hAnsi="Arial"/>
      <w:b w:val="1"/>
      <w:color w:val="96be2b"/>
      <w:sz w:val="32"/>
      <w:szCs w:val="32"/>
      <w:lang w:eastAsia="x-none" w:val="x-none"/>
    </w:rPr>
  </w:style>
  <w:style w:type="paragraph" w:styleId="Blue-Arial10-optionaltext-templates" w:customStyle="1">
    <w:name w:val="Blue - Arial 10 - optional text - templates"/>
    <w:basedOn w:val="body"/>
    <w:link w:val="Blue-Arial10-optionaltext-templatesChar"/>
    <w:qFormat w:val="1"/>
    <w:rsid w:val="008F6B82"/>
    <w:pPr>
      <w:spacing w:after="200"/>
      <w:ind w:left="-567"/>
    </w:pPr>
    <w:rPr>
      <w:rFonts w:ascii="Arial" w:hAnsi="Arial"/>
      <w:color w:val="466db0"/>
    </w:rPr>
  </w:style>
  <w:style w:type="character" w:styleId="bodyChar" w:customStyle="1">
    <w:name w:val="body Char"/>
    <w:link w:val="body"/>
    <w:rsid w:val="008F6B82"/>
    <w:rPr>
      <w:rFonts w:ascii="L Frutiger Light" w:cs="Times New Roman" w:eastAsia="Times" w:hAnsi="L Frutiger Light"/>
      <w:color w:val="003366"/>
      <w:sz w:val="20"/>
      <w:szCs w:val="20"/>
      <w:lang w:eastAsia="x-none" w:val="x-none"/>
    </w:rPr>
  </w:style>
  <w:style w:type="character" w:styleId="GreyArial10body-TemplatesChar" w:customStyle="1">
    <w:name w:val="Grey Arial 10 body - Templates Char"/>
    <w:link w:val="GreyArial10body-Templates"/>
    <w:rsid w:val="008F6B82"/>
    <w:rPr>
      <w:rFonts w:ascii="Arial" w:cs="Times New Roman" w:eastAsia="Times" w:hAnsi="Arial"/>
      <w:color w:val="494949"/>
      <w:sz w:val="20"/>
      <w:szCs w:val="20"/>
      <w:lang w:eastAsia="x-none" w:val="x-none"/>
    </w:rPr>
  </w:style>
  <w:style w:type="paragraph" w:styleId="NormalWeb">
    <w:name w:val="Normal (Web)"/>
    <w:basedOn w:val="Normal"/>
    <w:uiPriority w:val="99"/>
    <w:semiHidden w:val="1"/>
    <w:unhideWhenUsed w:val="1"/>
    <w:rsid w:val="008F6B82"/>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Blue-Arial10-optionaltext-templatesChar" w:customStyle="1">
    <w:name w:val="Blue - Arial 10 - optional text - templates Char"/>
    <w:link w:val="Blue-Arial10-optionaltext-templates"/>
    <w:rsid w:val="008F6B82"/>
    <w:rPr>
      <w:rFonts w:ascii="Arial" w:cs="Times New Roman" w:eastAsia="Times" w:hAnsi="Arial"/>
      <w:color w:val="466db0"/>
      <w:sz w:val="20"/>
      <w:szCs w:val="20"/>
      <w:lang w:eastAsia="x-none" w:val="x-none"/>
    </w:rPr>
  </w:style>
  <w:style w:type="character" w:styleId="Strong">
    <w:name w:val="Strong"/>
    <w:uiPriority w:val="22"/>
    <w:qFormat w:val="1"/>
    <w:rsid w:val="008F6B82"/>
    <w:rPr>
      <w:b w:val="1"/>
      <w:bCs w:val="1"/>
    </w:rPr>
  </w:style>
  <w:style w:type="character" w:styleId="apple-converted-space" w:customStyle="1">
    <w:name w:val="apple-converted-space"/>
    <w:rsid w:val="008F6B82"/>
  </w:style>
  <w:style w:type="paragraph" w:styleId="OCsubtitle" w:customStyle="1">
    <w:name w:val="OC subtitle"/>
    <w:basedOn w:val="Normal"/>
    <w:link w:val="OCsubtitleChar"/>
    <w:qFormat w:val="1"/>
    <w:rsid w:val="008F6B82"/>
    <w:rPr>
      <w:rFonts w:ascii="VAG Rounded Std Light" w:cs="Times New Roman" w:eastAsia="Times New Roman" w:hAnsi="VAG Rounded Std Light"/>
      <w:b w:val="1"/>
      <w:color w:val="5078b4"/>
      <w:lang w:eastAsia="x-none" w:val="x-none"/>
    </w:rPr>
  </w:style>
  <w:style w:type="character" w:styleId="OCsubtitleChar" w:customStyle="1">
    <w:name w:val="OC subtitle Char"/>
    <w:link w:val="OCsubtitle"/>
    <w:rsid w:val="008F6B82"/>
    <w:rPr>
      <w:rFonts w:ascii="VAG Rounded Std Light" w:cs="Times New Roman" w:eastAsia="Times New Roman" w:hAnsi="VAG Rounded Std Light"/>
      <w:b w:val="1"/>
      <w:color w:val="5078b4"/>
      <w:lang w:eastAsia="x-none" w:val="x-none"/>
    </w:rPr>
  </w:style>
  <w:style w:type="paragraph" w:styleId="OCMainTitle" w:customStyle="1">
    <w:name w:val="OC Main Title"/>
    <w:basedOn w:val="Normal"/>
    <w:link w:val="OCMainTitleChar"/>
    <w:qFormat w:val="1"/>
    <w:rsid w:val="008F6B82"/>
    <w:rPr>
      <w:rFonts w:ascii="VAG Rounded Std Light" w:cs="Times New Roman" w:eastAsia="Times New Roman" w:hAnsi="VAG Rounded Std Light"/>
      <w:color w:val="9ac01c"/>
      <w:sz w:val="32"/>
      <w:szCs w:val="20"/>
      <w:lang w:eastAsia="x-none" w:val="x-none"/>
    </w:rPr>
  </w:style>
  <w:style w:type="character" w:styleId="OCMainTitleChar" w:customStyle="1">
    <w:name w:val="OC Main Title Char"/>
    <w:link w:val="OCMainTitle"/>
    <w:rsid w:val="008F6B82"/>
    <w:rPr>
      <w:rFonts w:ascii="VAG Rounded Std Light" w:cs="Times New Roman" w:eastAsia="Times New Roman" w:hAnsi="VAG Rounded Std Light"/>
      <w:color w:val="9ac01c"/>
      <w:sz w:val="32"/>
      <w:szCs w:val="20"/>
      <w:lang w:eastAsia="x-none" w:val="x-none"/>
    </w:rPr>
  </w:style>
  <w:style w:type="paragraph" w:styleId="Default" w:customStyle="1">
    <w:name w:val="Default"/>
    <w:rsid w:val="008F6B82"/>
    <w:pPr>
      <w:autoSpaceDE w:val="0"/>
      <w:autoSpaceDN w:val="0"/>
      <w:adjustRightInd w:val="0"/>
      <w:spacing w:after="0" w:line="240" w:lineRule="auto"/>
    </w:pPr>
    <w:rPr>
      <w:rFonts w:ascii="YDUOYF+Frutiger-Roman" w:cs="YDUOYF+Frutiger-Roman" w:eastAsia="Calibri" w:hAnsi="YDUOYF+Frutiger-Roman"/>
      <w:color w:val="000000"/>
      <w:sz w:val="24"/>
      <w:szCs w:val="24"/>
    </w:rPr>
  </w:style>
  <w:style w:type="paragraph" w:styleId="Pa13" w:customStyle="1">
    <w:name w:val="Pa13"/>
    <w:basedOn w:val="Default"/>
    <w:next w:val="Default"/>
    <w:uiPriority w:val="99"/>
    <w:rsid w:val="008F6B82"/>
    <w:pPr>
      <w:spacing w:line="201" w:lineRule="atLeast"/>
    </w:pPr>
    <w:rPr>
      <w:rFonts w:cs="Times New Roman"/>
      <w:color w:val="auto"/>
    </w:rPr>
  </w:style>
  <w:style w:type="paragraph" w:styleId="Pa16" w:customStyle="1">
    <w:name w:val="Pa16"/>
    <w:basedOn w:val="Default"/>
    <w:next w:val="Default"/>
    <w:uiPriority w:val="99"/>
    <w:rsid w:val="008F6B82"/>
    <w:pPr>
      <w:spacing w:line="201" w:lineRule="atLeast"/>
    </w:pPr>
    <w:rPr>
      <w:rFonts w:cs="Times New Roman"/>
      <w:color w:val="auto"/>
    </w:rPr>
  </w:style>
  <w:style w:type="paragraph" w:styleId="Pa14" w:customStyle="1">
    <w:name w:val="Pa14"/>
    <w:basedOn w:val="Default"/>
    <w:next w:val="Default"/>
    <w:uiPriority w:val="99"/>
    <w:rsid w:val="008F6B82"/>
    <w:pPr>
      <w:spacing w:line="201" w:lineRule="atLeast"/>
    </w:pPr>
    <w:rPr>
      <w:rFonts w:cs="Times New Roman"/>
      <w:color w:val="auto"/>
    </w:rPr>
  </w:style>
  <w:style w:type="character" w:styleId="A11" w:customStyle="1">
    <w:name w:val="A11"/>
    <w:uiPriority w:val="99"/>
    <w:rsid w:val="008F6B82"/>
    <w:rPr>
      <w:rFonts w:ascii="VFQWIL+Frutiger-Italic" w:cs="VFQWIL+Frutiger-Italic" w:hAnsi="VFQWIL+Frutiger-Italic"/>
      <w:color w:val="000000"/>
      <w:sz w:val="11"/>
      <w:szCs w:val="11"/>
    </w:rPr>
  </w:style>
  <w:style w:type="paragraph" w:styleId="Body0" w:customStyle="1">
    <w:name w:val="Body"/>
    <w:rsid w:val="008F6B82"/>
    <w:pPr>
      <w:spacing w:after="0" w:line="240" w:lineRule="auto"/>
    </w:pPr>
    <w:rPr>
      <w:rFonts w:ascii="Helvetica" w:cs="Times New Roman" w:eastAsia="ヒラギノ角ゴ Pro W3" w:hAnsi="Helvetica"/>
      <w:color w:val="000000"/>
      <w:sz w:val="24"/>
      <w:szCs w:val="20"/>
      <w:lang w:eastAsia="en-GB" w:val="en-US"/>
    </w:rPr>
  </w:style>
  <w:style w:type="paragraph" w:styleId="BodyA" w:customStyle="1">
    <w:name w:val="Body A"/>
    <w:autoRedefine w:val="1"/>
    <w:rsid w:val="008F6B82"/>
    <w:pPr>
      <w:spacing w:after="0" w:line="240" w:lineRule="auto"/>
    </w:pPr>
    <w:rPr>
      <w:rFonts w:ascii="Helvetica" w:cs="Times New Roman" w:eastAsia="ヒラギノ角ゴ Pro W3" w:hAnsi="Helvetica"/>
      <w:color w:val="000000"/>
      <w:sz w:val="24"/>
      <w:szCs w:val="20"/>
      <w:lang w:eastAsia="en-GB" w:val="en-US"/>
    </w:rPr>
  </w:style>
  <w:style w:type="character" w:styleId="FollowedHyperlink">
    <w:name w:val="FollowedHyperlink"/>
    <w:basedOn w:val="DefaultParagraphFont"/>
    <w:uiPriority w:val="99"/>
    <w:semiHidden w:val="1"/>
    <w:unhideWhenUsed w:val="1"/>
    <w:rsid w:val="008F6B82"/>
    <w:rPr>
      <w:color w:val="800080" w:themeColor="followedHyperlink"/>
      <w:u w:val="single"/>
    </w:rPr>
  </w:style>
  <w:style w:type="table" w:styleId="TableGrid0" w:customStyle="1">
    <w:name w:val="TableGrid"/>
    <w:rsid w:val="00AB246A"/>
    <w:pPr>
      <w:spacing w:after="0" w:line="240" w:lineRule="auto"/>
    </w:pPr>
    <w:rPr>
      <w:rFonts w:eastAsiaTheme="minorEastAsia"/>
      <w:lang w:eastAsia="en-GB"/>
    </w:rPr>
    <w:tblPr>
      <w:tblCellMar>
        <w:top w:w="0.0" w:type="dxa"/>
        <w:left w:w="0.0" w:type="dxa"/>
        <w:bottom w:w="0.0" w:type="dxa"/>
        <w:right w:w="0.0" w:type="dxa"/>
      </w:tblCellMar>
    </w:tblPr>
  </w:style>
  <w:style w:type="paragraph" w:styleId="Tabletext" w:customStyle="1">
    <w:name w:val="Table text"/>
    <w:basedOn w:val="Normal"/>
    <w:qFormat w:val="1"/>
    <w:rsid w:val="003F3212"/>
    <w:pPr>
      <w:spacing w:after="0" w:line="240" w:lineRule="auto"/>
    </w:pPr>
    <w:rPr>
      <w:rFonts w:ascii="Trebuchet MS" w:hAnsi="Trebuchet MS"/>
      <w:color w:val="000000" w:themeColor="text1"/>
      <w:spacing w:val="-4"/>
      <w:sz w:val="20"/>
    </w:rPr>
  </w:style>
  <w:style w:type="character" w:styleId="TitleChar" w:customStyle="1">
    <w:name w:val="Title Char"/>
    <w:basedOn w:val="DefaultParagraphFont"/>
    <w:link w:val="Title"/>
    <w:uiPriority w:val="10"/>
    <w:rsid w:val="003F3212"/>
    <w:rPr>
      <w:rFonts w:ascii="Times New Roman" w:cs="Times New Roman" w:eastAsia="Times New Roman" w:hAnsi="Times New Roman"/>
      <w:b w:val="1"/>
      <w:bCs w:val="1"/>
      <w:sz w:val="24"/>
      <w:szCs w:val="24"/>
      <w:u w:val="singl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13.0" w:type="dxa"/>
        <w:left w:w="0.0" w:type="dxa"/>
        <w:bottom w:w="57.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13.0" w:type="dxa"/>
        <w:left w:w="0.0" w:type="dxa"/>
        <w:bottom w:w="57.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3.png"/><Relationship Id="rId13" Type="http://schemas.openxmlformats.org/officeDocument/2006/relationships/hyperlink" Target="http://www.childnet.com/parents-and-carers" TargetMode="External"/><Relationship Id="rId12" Type="http://schemas.openxmlformats.org/officeDocument/2006/relationships/hyperlink" Target="http://www.saferinternet.org.uk/" TargetMode="External"/><Relationship Id="rId1" Type="http://schemas.openxmlformats.org/officeDocument/2006/relationships/image" Target="media/image1.emf"/><Relationship Id="rId2" Type="http://schemas.openxmlformats.org/officeDocument/2006/relationships/package" Target="embeddings/Microsoft_Visio_Drawing.vsd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5" Type="http://schemas.openxmlformats.org/officeDocument/2006/relationships/image" Target="media/image2.jpg"/><Relationship Id="rId14" Type="http://schemas.openxmlformats.org/officeDocument/2006/relationships/image" Target="media/image4.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fontTable" Target="fontTable.xml"/><Relationship Id="rId19" Type="http://schemas.openxmlformats.org/officeDocument/2006/relationships/footer" Target="footer2.xml"/><Relationship Id="rId6" Type="http://schemas.openxmlformats.org/officeDocument/2006/relationships/numbering" Target="numbering.xml"/><Relationship Id="rId18" Type="http://schemas.openxmlformats.org/officeDocument/2006/relationships/footer" Target="footer1.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Bzz5EH+L0+1UjdH8dtbvZhI3a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DmguMjJiYTl1dnNlcGl5MghoLnFzaDcwcTIJaC4zYXM0cG9qMgloLjFweGV6d2MyCWguNDl4MmlrNTIJaC4ycDJjc3J5MgloLjE0N24yenI4AHIhMTFZdWVvM21LUm1OMUprb3RaMEpqb0kzSlA0UWlzR3p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2020-06-04T23:26:00Z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0x0101003322FD0B925AAC46BCAD2430A1B8C1E7</vt:lpwstr>
  </property>
  <property fmtid="{D5CDD505-2E9C-101B-9397-08002B2CF9AE}" pid="3" name="_dlc_DocIdItemGuid">
    <vt:lpwstr>6e593699-40d5-4d10-9dd0-cd7fe6821711</vt:lpwstr>
  </property>
</Properties>
</file>