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126" w:firstLine="0"/>
        <w:rPr>
          <w:rFonts w:ascii="Brandon Grotesque" w:cs="Brandon Grotesque" w:eastAsia="Brandon Grotesque" w:hAnsi="Brandon Grotesque"/>
          <w:b w:val="0"/>
          <w:color w:val="ffcb05"/>
          <w:sz w:val="52"/>
          <w:szCs w:val="52"/>
          <w:vertAlign w:val="baseline"/>
        </w:rPr>
      </w:pPr>
      <w:r w:rsidDel="00000000" w:rsidR="00000000" w:rsidRPr="00000000">
        <w:rPr>
          <w:rFonts w:ascii="Brandon Grotesque" w:cs="Brandon Grotesque" w:eastAsia="Brandon Grotesque" w:hAnsi="Brandon Grotesque"/>
          <w:b w:val="1"/>
          <w:color w:val="ffcb05"/>
          <w:sz w:val="52"/>
          <w:szCs w:val="52"/>
          <w:vertAlign w:val="baseline"/>
          <w:rtl w:val="0"/>
        </w:rPr>
        <w:t xml:space="preserve">Anti Bullying Policy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126" w:firstLine="0"/>
        <w:rPr>
          <w:rFonts w:ascii="Brandon Grotesque" w:cs="Brandon Grotesque" w:eastAsia="Brandon Grotesque" w:hAnsi="Brandon Grotesque"/>
          <w:b w:val="1"/>
          <w:color w:val="da1c5c"/>
          <w:sz w:val="32"/>
          <w:szCs w:val="32"/>
          <w:vertAlign w:val="baseline"/>
        </w:rPr>
      </w:pPr>
      <w:r w:rsidDel="00000000" w:rsidR="00000000" w:rsidRPr="00000000">
        <w:rPr>
          <w:rFonts w:ascii="Brandon Grotesque" w:cs="Brandon Grotesque" w:eastAsia="Brandon Grotesque" w:hAnsi="Brandon Grotesque"/>
          <w:b w:val="1"/>
          <w:color w:val="da1c5c"/>
          <w:sz w:val="32"/>
          <w:szCs w:val="32"/>
          <w:rtl w:val="0"/>
        </w:rPr>
        <w:t xml:space="preserve">Journey Independent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126" w:firstLine="0"/>
        <w:rPr>
          <w:rFonts w:ascii="Brandon Grotesque" w:cs="Brandon Grotesque" w:eastAsia="Brandon Grotesque" w:hAnsi="Brandon Grotesque"/>
          <w:b w:val="1"/>
          <w:color w:val="da1c5c"/>
          <w:sz w:val="32"/>
          <w:szCs w:val="32"/>
        </w:rPr>
      </w:pPr>
      <w:r w:rsidDel="00000000" w:rsidR="00000000" w:rsidRPr="00000000">
        <w:rPr>
          <w:rFonts w:ascii="Brandon Grotesque" w:cs="Brandon Grotesque" w:eastAsia="Brandon Grotesque" w:hAnsi="Brandon Grotesque"/>
          <w:b w:val="1"/>
          <w:color w:val="da1c5c"/>
          <w:sz w:val="32"/>
          <w:szCs w:val="32"/>
          <w:rtl w:val="0"/>
        </w:rPr>
        <w:t xml:space="preserve">September 2025</w:t>
      </w:r>
    </w:p>
    <w:p w:rsidR="00000000" w:rsidDel="00000000" w:rsidP="00000000" w:rsidRDefault="00000000" w:rsidRPr="00000000" w14:paraId="00000004">
      <w:pPr>
        <w:ind w:left="126" w:firstLine="0"/>
        <w:rPr>
          <w:rFonts w:ascii="Brandon Grotesque" w:cs="Brandon Grotesque" w:eastAsia="Brandon Grotesque" w:hAnsi="Brandon Grotesque"/>
          <w:b w:val="1"/>
          <w:color w:val="da1c5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8" w:w="11900" w:orient="portrait"/>
          <w:pgMar w:bottom="875" w:top="1440" w:left="1440" w:right="1440" w:header="0" w:footer="0"/>
          <w:pgNumType w:start="1"/>
        </w:sectPr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leftMargin">
              <wp:posOffset>-838194</wp:posOffset>
            </wp:positionH>
            <wp:positionV relativeFrom="topMargin">
              <wp:posOffset>2369185</wp:posOffset>
            </wp:positionV>
            <wp:extent cx="8405812" cy="6731009"/>
            <wp:effectExtent b="0" l="0" r="0" t="0"/>
            <wp:wrapNone/>
            <wp:docPr id="12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05812" cy="67310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bookmarkStart w:colFirst="0" w:colLast="0" w:name="bookmark=id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-139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Anti Bullying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-179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Table of Contents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20.0" w:type="dxa"/>
        <w:jc w:val="left"/>
        <w:tblInd w:w="360.0" w:type="dxa"/>
        <w:tblLayout w:type="fixed"/>
        <w:tblLook w:val="0000"/>
      </w:tblPr>
      <w:tblGrid>
        <w:gridCol w:w="140"/>
        <w:gridCol w:w="6720"/>
        <w:gridCol w:w="1460"/>
        <w:tblGridChange w:id="0">
          <w:tblGrid>
            <w:gridCol w:w="140"/>
            <w:gridCol w:w="6720"/>
            <w:gridCol w:w="146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ind w:left="20" w:firstLine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Introduction/Principles/Objectives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righ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ind w:left="20" w:firstLine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Definition of Bullying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righ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4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3 Forms of Bullying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righ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ind w:left="20" w:firstLine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Preventing /Identifying &amp; Responding to Bullying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righ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5 Involvement of Pupils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righ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D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6 Liaison with Parents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righ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ind w:left="20" w:firstLine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Links to other policies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righ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ind w:left="20" w:firstLine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Responsibilities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righ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9 Monitoring and Review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righ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9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righ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C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righ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righ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2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righ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5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righ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8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Appendix 1: Incident Report Form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righ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360" w:firstLine="0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Availability of the Behaviour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29" w:lineRule="auto"/>
        <w:ind w:left="360" w:right="36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This policy is available on request to students, the parents of students and prospective students of </w:t>
      </w:r>
      <w:r w:rsidDel="00000000" w:rsidR="00000000" w:rsidRPr="00000000">
        <w:rPr>
          <w:sz w:val="22"/>
          <w:szCs w:val="22"/>
          <w:rtl w:val="0"/>
        </w:rPr>
        <w:t xml:space="preserve">Journey Independent School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. While students may themselves raise concerns and complaints under this policy and procedure, </w:t>
      </w:r>
      <w:r w:rsidDel="00000000" w:rsidR="00000000" w:rsidRPr="00000000">
        <w:rPr>
          <w:sz w:val="22"/>
          <w:szCs w:val="22"/>
          <w:rtl w:val="0"/>
        </w:rPr>
        <w:t xml:space="preserve">Journey Independent School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will involve parents should this occur. Copies are available from the following: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1080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Oak Tree Lodge </w:t>
      </w:r>
    </w:p>
    <w:p w:rsidR="00000000" w:rsidDel="00000000" w:rsidP="00000000" w:rsidRDefault="00000000" w:rsidRPr="00000000" w14:paraId="00000042">
      <w:pPr>
        <w:ind w:left="1080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Woodfield Park</w:t>
      </w:r>
    </w:p>
    <w:p w:rsidR="00000000" w:rsidDel="00000000" w:rsidP="00000000" w:rsidRDefault="00000000" w:rsidRPr="00000000" w14:paraId="00000043">
      <w:pPr>
        <w:ind w:left="1080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Tickhill Road</w:t>
      </w:r>
    </w:p>
    <w:p w:rsidR="00000000" w:rsidDel="00000000" w:rsidP="00000000" w:rsidRDefault="00000000" w:rsidRPr="00000000" w14:paraId="00000044">
      <w:pPr>
        <w:ind w:left="1080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Doncaster</w:t>
      </w:r>
    </w:p>
    <w:p w:rsidR="00000000" w:rsidDel="00000000" w:rsidP="00000000" w:rsidRDefault="00000000" w:rsidRPr="00000000" w14:paraId="00000045">
      <w:pPr>
        <w:ind w:left="1080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DN4 8QN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1040" w:firstLine="0"/>
        <w:rPr>
          <w:sz w:val="22"/>
          <w:szCs w:val="22"/>
          <w:vertAlign w:val="baseline"/>
        </w:rPr>
        <w:sectPr>
          <w:type w:val="nextPage"/>
          <w:pgSz w:h="16838" w:w="11900" w:orient="portrait"/>
          <w:pgMar w:bottom="1440" w:top="1440" w:left="1440" w:right="1440" w:header="0" w:footer="0"/>
        </w:sect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Email: </w:t>
      </w:r>
      <w:r w:rsidDel="00000000" w:rsidR="00000000" w:rsidRPr="00000000">
        <w:rPr>
          <w:sz w:val="22"/>
          <w:szCs w:val="22"/>
          <w:rtl w:val="0"/>
        </w:rPr>
        <w:t xml:space="preserve">Journey Independent School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admin@journeyeducationgroup.co.uk</w:t>
      </w:r>
      <w:bookmarkStart w:colFirst="0" w:colLast="0" w:name="bookmark=id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&amp;quot" w:cs="&amp;quot" w:eastAsia="&amp;quot" w:hAnsi="&amp;quot"/>
          <w:b w:val="0"/>
          <w:color w:val="535e51"/>
          <w:sz w:val="42"/>
          <w:szCs w:val="42"/>
          <w:vertAlign w:val="baseline"/>
        </w:rPr>
      </w:pPr>
      <w:r w:rsidDel="00000000" w:rsidR="00000000" w:rsidRPr="00000000">
        <w:rPr>
          <w:rFonts w:ascii="inherit" w:cs="inherit" w:eastAsia="inherit" w:hAnsi="inherit"/>
          <w:b w:val="1"/>
          <w:color w:val="535e51"/>
          <w:sz w:val="42"/>
          <w:szCs w:val="42"/>
          <w:vertAlign w:val="baseline"/>
          <w:rtl w:val="0"/>
        </w:rPr>
        <w:t xml:space="preserve">Anti Bullying Policy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92" w:before="192" w:lineRule="auto"/>
        <w:rPr>
          <w:rFonts w:ascii="&amp;quot" w:cs="&amp;quot" w:eastAsia="&amp;quot" w:hAnsi="&amp;quot"/>
          <w:b w:val="0"/>
          <w:color w:val="535e51"/>
          <w:sz w:val="24"/>
          <w:szCs w:val="24"/>
          <w:vertAlign w:val="baseline"/>
        </w:rPr>
      </w:pPr>
      <w:r w:rsidDel="00000000" w:rsidR="00000000" w:rsidRPr="00000000">
        <w:rPr>
          <w:rFonts w:ascii="&amp;quot" w:cs="&amp;quot" w:eastAsia="&amp;quot" w:hAnsi="&amp;quot"/>
          <w:b w:val="1"/>
          <w:color w:val="535e51"/>
          <w:sz w:val="24"/>
          <w:szCs w:val="24"/>
          <w:vertAlign w:val="baseline"/>
          <w:rtl w:val="0"/>
        </w:rPr>
        <w:t xml:space="preserve">Objectives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rtl w:val="0"/>
        </w:rPr>
        <w:t xml:space="preserve">Journey Independent School</w:t>
      </w: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 Anti-Bullying Policy outlines what JEG aim to do to prevent and tackle bullying and discriminatory situations / incidents. </w:t>
      </w:r>
    </w:p>
    <w:p w:rsidR="00000000" w:rsidDel="00000000" w:rsidP="00000000" w:rsidRDefault="00000000" w:rsidRPr="00000000" w14:paraId="0000004B">
      <w:pPr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The policy has been drawn up through the involvement of the whole </w:t>
      </w:r>
      <w:r w:rsidDel="00000000" w:rsidR="00000000" w:rsidRPr="00000000">
        <w:rPr>
          <w:rFonts w:ascii="inherit" w:cs="inherit" w:eastAsia="inherit" w:hAnsi="inherit"/>
          <w:sz w:val="24"/>
          <w:szCs w:val="24"/>
          <w:rtl w:val="0"/>
        </w:rPr>
        <w:t xml:space="preserve">Journey </w:t>
      </w: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community including student and parent voice.</w:t>
      </w:r>
    </w:p>
    <w:p w:rsidR="00000000" w:rsidDel="00000000" w:rsidP="00000000" w:rsidRDefault="00000000" w:rsidRPr="00000000" w14:paraId="0000004C">
      <w:pPr>
        <w:spacing w:after="192" w:before="192" w:lineRule="auto"/>
        <w:rPr>
          <w:rFonts w:ascii="&amp;quot" w:cs="&amp;quot" w:eastAsia="&amp;quot" w:hAnsi="&amp;quot"/>
          <w:b w:val="0"/>
          <w:color w:val="535e51"/>
          <w:sz w:val="24"/>
          <w:szCs w:val="24"/>
          <w:vertAlign w:val="baseline"/>
        </w:rPr>
      </w:pPr>
      <w:r w:rsidDel="00000000" w:rsidR="00000000" w:rsidRPr="00000000">
        <w:rPr>
          <w:rFonts w:ascii="&amp;quot" w:cs="&amp;quot" w:eastAsia="&amp;quot" w:hAnsi="&amp;quot"/>
          <w:b w:val="1"/>
          <w:color w:val="535e51"/>
          <w:sz w:val="24"/>
          <w:szCs w:val="24"/>
          <w:vertAlign w:val="baseline"/>
          <w:rtl w:val="0"/>
        </w:rPr>
        <w:t xml:space="preserve">Our </w:t>
      </w:r>
      <w:r w:rsidDel="00000000" w:rsidR="00000000" w:rsidRPr="00000000">
        <w:rPr>
          <w:rFonts w:ascii="&amp;quot" w:cs="&amp;quot" w:eastAsia="&amp;quot" w:hAnsi="&amp;quot"/>
          <w:b w:val="1"/>
          <w:color w:val="535e51"/>
          <w:sz w:val="24"/>
          <w:szCs w:val="24"/>
          <w:rtl w:val="0"/>
        </w:rPr>
        <w:t xml:space="preserve">Journey </w:t>
      </w:r>
      <w:r w:rsidDel="00000000" w:rsidR="00000000" w:rsidRPr="00000000">
        <w:rPr>
          <w:rFonts w:ascii="&amp;quot" w:cs="&amp;quot" w:eastAsia="&amp;quot" w:hAnsi="&amp;quot"/>
          <w:b w:val="1"/>
          <w:color w:val="535e51"/>
          <w:sz w:val="24"/>
          <w:szCs w:val="24"/>
          <w:vertAlign w:val="baseline"/>
          <w:rtl w:val="0"/>
        </w:rPr>
        <w:t xml:space="preserve">community: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spacing w:after="75" w:lineRule="auto"/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Discusses, monitors and reviews our anti-bullying policy on a regular basis.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spacing w:after="75" w:lineRule="auto"/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Ensures that pupils are aware that all bullying concerns will be dealt with    sensitively and effectively; that those pupils feel safe to learn; and that pupils abide by the anti-bullying policy.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spacing w:after="75" w:lineRule="auto"/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Ensures that all members of the community are treated with respect.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spacing w:after="75" w:lineRule="auto"/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Ensures that staff promote positive relationships and identify and tackle bullying appropriately.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spacing w:after="75" w:lineRule="auto"/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Reports back to parents/carers regarding their concerns on bullying and deal promptly with complaints. Parents/ carers in turn work with </w:t>
      </w:r>
      <w:r w:rsidDel="00000000" w:rsidR="00000000" w:rsidRPr="00000000">
        <w:rPr>
          <w:rFonts w:ascii="inherit" w:cs="inherit" w:eastAsia="inherit" w:hAnsi="inherit"/>
          <w:sz w:val="24"/>
          <w:szCs w:val="24"/>
          <w:rtl w:val="0"/>
        </w:rPr>
        <w:t xml:space="preserve">Journey</w:t>
      </w: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 to uphold the anti-bullying policy.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spacing w:after="75" w:lineRule="auto"/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Seeks to learn from good anti-bullying practice elsewhere and utilises support from the Local Authority and other relevant organisations when appropriate.</w:t>
      </w:r>
    </w:p>
    <w:p w:rsidR="00000000" w:rsidDel="00000000" w:rsidP="00000000" w:rsidRDefault="00000000" w:rsidRPr="00000000" w14:paraId="00000053">
      <w:pPr>
        <w:spacing w:after="192" w:before="192" w:lineRule="auto"/>
        <w:rPr>
          <w:rFonts w:ascii="&amp;quot" w:cs="&amp;quot" w:eastAsia="&amp;quot" w:hAnsi="&amp;quot"/>
          <w:b w:val="0"/>
          <w:color w:val="535e5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192" w:before="192" w:lineRule="auto"/>
        <w:rPr>
          <w:rFonts w:ascii="&amp;quot" w:cs="&amp;quot" w:eastAsia="&amp;quot" w:hAnsi="&amp;quot"/>
          <w:b w:val="0"/>
          <w:color w:val="535e51"/>
          <w:sz w:val="24"/>
          <w:szCs w:val="24"/>
          <w:vertAlign w:val="baseline"/>
        </w:rPr>
      </w:pPr>
      <w:r w:rsidDel="00000000" w:rsidR="00000000" w:rsidRPr="00000000">
        <w:rPr>
          <w:rFonts w:ascii="&amp;quot" w:cs="&amp;quot" w:eastAsia="&amp;quot" w:hAnsi="&amp;quot"/>
          <w:b w:val="1"/>
          <w:color w:val="535e51"/>
          <w:sz w:val="24"/>
          <w:szCs w:val="24"/>
          <w:vertAlign w:val="baseline"/>
          <w:rtl w:val="0"/>
        </w:rPr>
        <w:t xml:space="preserve">Definition of bullying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Bullying is “Behaviour by an individual or a group, usually repeated over time, which intentionally hurts another individual either physically or emotionally”.</w:t>
      </w:r>
    </w:p>
    <w:p w:rsidR="00000000" w:rsidDel="00000000" w:rsidP="00000000" w:rsidRDefault="00000000" w:rsidRPr="00000000" w14:paraId="00000056">
      <w:pPr>
        <w:spacing w:after="360" w:lineRule="auto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Bullying can include: name calling, taunting, mocking, making offensive comments; kicking; hitting; taking belongings; producing offensive graffiti; gossiping; excluding people from groups and spreading hurtful and untruthful rumours.2 This includes the same inappropriate and harmful behaviours expressed via digital devi</w:t>
      </w:r>
      <w:r w:rsidDel="00000000" w:rsidR="00000000" w:rsidRPr="00000000">
        <w:rPr>
          <w:rFonts w:ascii="inherit" w:cs="inherit" w:eastAsia="inherit" w:hAnsi="inherit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es (cyberbullying) such as the sending of inappropriate messages by phone, text, Instant Messenger, through web-sites and social networking sites, and sending offensive or degrading images by phone or via the internet.</w:t>
      </w:r>
    </w:p>
    <w:p w:rsidR="00000000" w:rsidDel="00000000" w:rsidP="00000000" w:rsidRDefault="00000000" w:rsidRPr="00000000" w14:paraId="00000057">
      <w:pPr>
        <w:spacing w:after="192" w:before="192" w:lineRule="auto"/>
        <w:rPr>
          <w:rFonts w:ascii="&amp;quot" w:cs="&amp;quot" w:eastAsia="&amp;quot" w:hAnsi="&amp;quot"/>
          <w:b w:val="0"/>
          <w:color w:val="535e5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92" w:before="192" w:lineRule="auto"/>
        <w:rPr>
          <w:rFonts w:ascii="&amp;quot" w:cs="&amp;quot" w:eastAsia="&amp;quot" w:hAnsi="&amp;quot"/>
          <w:b w:val="0"/>
          <w:color w:val="535e5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92" w:before="192" w:lineRule="auto"/>
        <w:rPr>
          <w:rFonts w:ascii="&amp;quot" w:cs="&amp;quot" w:eastAsia="&amp;quot" w:hAnsi="&amp;quot"/>
          <w:b w:val="0"/>
          <w:color w:val="535e5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92" w:before="192" w:lineRule="auto"/>
        <w:rPr>
          <w:rFonts w:ascii="&amp;quot" w:cs="&amp;quot" w:eastAsia="&amp;quot" w:hAnsi="&amp;quot"/>
          <w:b w:val="0"/>
          <w:color w:val="535e51"/>
          <w:sz w:val="24"/>
          <w:szCs w:val="24"/>
          <w:vertAlign w:val="baseline"/>
        </w:rPr>
      </w:pPr>
      <w:r w:rsidDel="00000000" w:rsidR="00000000" w:rsidRPr="00000000">
        <w:rPr>
          <w:rFonts w:ascii="&amp;quot" w:cs="&amp;quot" w:eastAsia="&amp;quot" w:hAnsi="&amp;quot"/>
          <w:b w:val="1"/>
          <w:color w:val="535e51"/>
          <w:sz w:val="24"/>
          <w:szCs w:val="24"/>
          <w:vertAlign w:val="baseline"/>
          <w:rtl w:val="0"/>
        </w:rPr>
        <w:t xml:space="preserve">Forms of bullying covered by this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360" w:lineRule="auto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Bullying can happen to anyone. This policy covers all types of bullying including:</w:t>
      </w:r>
    </w:p>
    <w:p w:rsidR="00000000" w:rsidDel="00000000" w:rsidP="00000000" w:rsidRDefault="00000000" w:rsidRPr="00000000" w14:paraId="0000005C">
      <w:pPr>
        <w:numPr>
          <w:ilvl w:val="0"/>
          <w:numId w:val="8"/>
        </w:numPr>
        <w:spacing w:after="75" w:lineRule="auto"/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Bullying related to race, religion or culture.</w:t>
      </w:r>
    </w:p>
    <w:p w:rsidR="00000000" w:rsidDel="00000000" w:rsidP="00000000" w:rsidRDefault="00000000" w:rsidRPr="00000000" w14:paraId="0000005D">
      <w:pPr>
        <w:numPr>
          <w:ilvl w:val="0"/>
          <w:numId w:val="8"/>
        </w:numPr>
        <w:spacing w:after="75" w:lineRule="auto"/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Bullying related to special educational needs.</w:t>
      </w:r>
    </w:p>
    <w:p w:rsidR="00000000" w:rsidDel="00000000" w:rsidP="00000000" w:rsidRDefault="00000000" w:rsidRPr="00000000" w14:paraId="0000005E">
      <w:pPr>
        <w:numPr>
          <w:ilvl w:val="0"/>
          <w:numId w:val="8"/>
        </w:numPr>
        <w:spacing w:after="75" w:lineRule="auto"/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Bullying related to appearance or health conditions.</w:t>
      </w:r>
    </w:p>
    <w:p w:rsidR="00000000" w:rsidDel="00000000" w:rsidP="00000000" w:rsidRDefault="00000000" w:rsidRPr="00000000" w14:paraId="0000005F">
      <w:pPr>
        <w:numPr>
          <w:ilvl w:val="0"/>
          <w:numId w:val="8"/>
        </w:numPr>
        <w:spacing w:after="75" w:lineRule="auto"/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Bullying related to sexual orientation.</w:t>
      </w:r>
    </w:p>
    <w:p w:rsidR="00000000" w:rsidDel="00000000" w:rsidP="00000000" w:rsidRDefault="00000000" w:rsidRPr="00000000" w14:paraId="00000060">
      <w:pPr>
        <w:numPr>
          <w:ilvl w:val="0"/>
          <w:numId w:val="8"/>
        </w:numPr>
        <w:spacing w:after="75" w:lineRule="auto"/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Bullying of young carers or looked after children or otherwise related to home circumstances.</w:t>
      </w:r>
    </w:p>
    <w:p w:rsidR="00000000" w:rsidDel="00000000" w:rsidP="00000000" w:rsidRDefault="00000000" w:rsidRPr="00000000" w14:paraId="00000061">
      <w:pPr>
        <w:numPr>
          <w:ilvl w:val="0"/>
          <w:numId w:val="8"/>
        </w:numPr>
        <w:spacing w:after="75" w:lineRule="auto"/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Sexist or sexual and transphobic bullying.</w:t>
      </w:r>
    </w:p>
    <w:p w:rsidR="00000000" w:rsidDel="00000000" w:rsidP="00000000" w:rsidRDefault="00000000" w:rsidRPr="00000000" w14:paraId="00000062">
      <w:pPr>
        <w:numPr>
          <w:ilvl w:val="0"/>
          <w:numId w:val="8"/>
        </w:numPr>
        <w:spacing w:after="75" w:lineRule="auto"/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Cyber bullying.</w:t>
      </w:r>
    </w:p>
    <w:p w:rsidR="00000000" w:rsidDel="00000000" w:rsidP="00000000" w:rsidRDefault="00000000" w:rsidRPr="00000000" w14:paraId="00000063">
      <w:pPr>
        <w:spacing w:after="360" w:lineRule="auto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1 Adapted from Bullying – A Charter for Action, DCSF</w:t>
      </w:r>
    </w:p>
    <w:p w:rsidR="00000000" w:rsidDel="00000000" w:rsidP="00000000" w:rsidRDefault="00000000" w:rsidRPr="00000000" w14:paraId="00000064">
      <w:pPr>
        <w:spacing w:after="360" w:lineRule="auto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2 Adapted from Safe to Learn, Embedding anti-bullying work in schools, DCSF, 2007  </w:t>
      </w:r>
    </w:p>
    <w:p w:rsidR="00000000" w:rsidDel="00000000" w:rsidP="00000000" w:rsidRDefault="00000000" w:rsidRPr="00000000" w14:paraId="00000065">
      <w:pPr>
        <w:rPr>
          <w:rFonts w:ascii="inherit" w:cs="inherit" w:eastAsia="inherit" w:hAnsi="inherit"/>
          <w:b w:val="0"/>
          <w:color w:val="535e5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inherit" w:cs="inherit" w:eastAsia="inherit" w:hAnsi="inherit"/>
          <w:b w:val="0"/>
          <w:color w:val="535e5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&amp;quot" w:cs="&amp;quot" w:eastAsia="&amp;quot" w:hAnsi="&amp;quot"/>
          <w:b w:val="0"/>
          <w:color w:val="535e51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b w:val="1"/>
          <w:color w:val="535e51"/>
          <w:sz w:val="24"/>
          <w:szCs w:val="24"/>
          <w:vertAlign w:val="baseline"/>
          <w:rtl w:val="0"/>
        </w:rPr>
        <w:t xml:space="preserve">Preventing, Identifying and Responding to Bullying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360" w:lineRule="auto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The </w:t>
      </w:r>
      <w:r w:rsidDel="00000000" w:rsidR="00000000" w:rsidRPr="00000000">
        <w:rPr>
          <w:rFonts w:ascii="inherit" w:cs="inherit" w:eastAsia="inherit" w:hAnsi="inherit"/>
          <w:sz w:val="24"/>
          <w:szCs w:val="24"/>
          <w:rtl w:val="0"/>
        </w:rPr>
        <w:t xml:space="preserve">Journey</w:t>
      </w: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 community will: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after="75" w:lineRule="auto"/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Work with staff and outside agencies to identify all forms of prejudice-driven bullying.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Actively provide systematic opportunities to develop pupils’ social and emotional skills, including their resilience.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after="75" w:lineRule="auto"/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Staff will be trained in restorative justice and counselling skills to ensure they deal with incidents as effectively as possible.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Consider all opportunities for addressing bullying including through the curriculum (i.e. annual Anti-Bullying Week in November each year) through our management of behaviour and restorative justice practices, through displays, through peer support and through the </w:t>
      </w:r>
      <w:r w:rsidDel="00000000" w:rsidR="00000000" w:rsidRPr="00000000">
        <w:rPr>
          <w:rFonts w:ascii="inherit" w:cs="inherit" w:eastAsia="inherit" w:hAnsi="inherit"/>
          <w:sz w:val="24"/>
          <w:szCs w:val="24"/>
          <w:rtl w:val="0"/>
        </w:rPr>
        <w:t xml:space="preserve">Journey </w:t>
      </w: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Council.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Train all staff including volunteer staff, learning mentors and administrative / site staff to identify bullying and follow </w:t>
      </w:r>
      <w:r w:rsidDel="00000000" w:rsidR="00000000" w:rsidRPr="00000000">
        <w:rPr>
          <w:rFonts w:ascii="inherit" w:cs="inherit" w:eastAsia="inherit" w:hAnsi="inherit"/>
          <w:sz w:val="24"/>
          <w:szCs w:val="24"/>
          <w:rtl w:val="0"/>
        </w:rPr>
        <w:t xml:space="preserve">Journey’s</w:t>
      </w: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 policy and procedures on bullying.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after="75" w:lineRule="auto"/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Train all staff and young people at each centre on E-safety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after="75" w:lineRule="auto"/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Actively create “safe spaces” for vulnerable children and young people. Pupils will be supervised at all times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after="75" w:lineRule="auto"/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Use restorative practice to resolve issues between bullies and the bullied.</w:t>
      </w:r>
    </w:p>
    <w:p w:rsidR="00000000" w:rsidDel="00000000" w:rsidP="00000000" w:rsidRDefault="00000000" w:rsidRPr="00000000" w14:paraId="00000071">
      <w:pPr>
        <w:spacing w:after="192" w:before="192" w:lineRule="auto"/>
        <w:rPr>
          <w:rFonts w:ascii="&amp;quot" w:cs="&amp;quot" w:eastAsia="&amp;quot" w:hAnsi="&amp;quot"/>
          <w:b w:val="0"/>
          <w:color w:val="535e51"/>
          <w:sz w:val="24"/>
          <w:szCs w:val="24"/>
          <w:vertAlign w:val="baseline"/>
        </w:rPr>
      </w:pPr>
      <w:r w:rsidDel="00000000" w:rsidR="00000000" w:rsidRPr="00000000">
        <w:rPr>
          <w:rFonts w:ascii="&amp;quot" w:cs="&amp;quot" w:eastAsia="&amp;quot" w:hAnsi="&amp;quot"/>
          <w:b w:val="1"/>
          <w:color w:val="535e51"/>
          <w:sz w:val="24"/>
          <w:szCs w:val="24"/>
          <w:vertAlign w:val="baseline"/>
          <w:rtl w:val="0"/>
        </w:rPr>
        <w:t xml:space="preserve">Involvement of pupils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360" w:lineRule="auto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We will:</w:t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spacing w:after="75" w:lineRule="auto"/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Regularly canvas children and young people’s views on the extent and nature of bullying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spacing w:after="75" w:lineRule="auto"/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Ensure students know how to express worries and anxieties about bullying.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Ensure all students are aware of the range of sanctions which may be applied against those engaging in bullying.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spacing w:after="75" w:lineRule="auto"/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Involve students in anti-bullying campaigns in </w:t>
      </w:r>
      <w:r w:rsidDel="00000000" w:rsidR="00000000" w:rsidRPr="00000000">
        <w:rPr>
          <w:rFonts w:ascii="inherit" w:cs="inherit" w:eastAsia="inherit" w:hAnsi="inherit"/>
          <w:sz w:val="24"/>
          <w:szCs w:val="24"/>
          <w:rtl w:val="0"/>
        </w:rPr>
        <w:t xml:space="preserve">Journey</w:t>
      </w: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 (Anti-Bullying Week).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spacing w:after="75" w:lineRule="auto"/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Publicise the details of help lines and websites.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Offer support to students who have been bullied and show pro-active support through behavioural log tracking and isolation of pupils displaying unacceptable behaviour with</w:t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spacing w:after="75" w:lineRule="auto"/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1:1 counselling / restorative justice meetings to resolve issues.</w:t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spacing w:after="75" w:lineRule="auto"/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Work with students who have been bullying in order to address the problems they have.</w:t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Use form tutor times to to encourage self-review and peer discussion to resolve issues around bullying and anti-social behaviours.</w:t>
      </w:r>
    </w:p>
    <w:p w:rsidR="00000000" w:rsidDel="00000000" w:rsidP="00000000" w:rsidRDefault="00000000" w:rsidRPr="00000000" w14:paraId="0000007C">
      <w:pPr>
        <w:spacing w:after="192" w:before="192" w:lineRule="auto"/>
        <w:rPr>
          <w:rFonts w:ascii="&amp;quot" w:cs="&amp;quot" w:eastAsia="&amp;quot" w:hAnsi="&amp;quot"/>
          <w:b w:val="0"/>
          <w:color w:val="535e51"/>
          <w:sz w:val="24"/>
          <w:szCs w:val="24"/>
          <w:vertAlign w:val="baseline"/>
        </w:rPr>
      </w:pPr>
      <w:r w:rsidDel="00000000" w:rsidR="00000000" w:rsidRPr="00000000">
        <w:rPr>
          <w:rFonts w:ascii="&amp;quot" w:cs="&amp;quot" w:eastAsia="&amp;quot" w:hAnsi="&amp;quot"/>
          <w:b w:val="1"/>
          <w:color w:val="535e51"/>
          <w:sz w:val="24"/>
          <w:szCs w:val="24"/>
          <w:vertAlign w:val="baseline"/>
          <w:rtl w:val="0"/>
        </w:rPr>
        <w:t xml:space="preserve">Liaison with Parents and Carers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360" w:lineRule="auto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We will:</w:t>
      </w:r>
    </w:p>
    <w:p w:rsidR="00000000" w:rsidDel="00000000" w:rsidP="00000000" w:rsidRDefault="00000000" w:rsidRPr="00000000" w14:paraId="0000007E">
      <w:pPr>
        <w:numPr>
          <w:ilvl w:val="0"/>
          <w:numId w:val="3"/>
        </w:numPr>
        <w:spacing w:after="75" w:lineRule="auto"/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Ensure that parents / carers know whom to contact if they are worried about bullying.</w:t>
      </w:r>
    </w:p>
    <w:p w:rsidR="00000000" w:rsidDel="00000000" w:rsidP="00000000" w:rsidRDefault="00000000" w:rsidRPr="00000000" w14:paraId="0000007F">
      <w:pPr>
        <w:numPr>
          <w:ilvl w:val="0"/>
          <w:numId w:val="3"/>
        </w:numPr>
        <w:spacing w:after="75" w:lineRule="auto"/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Ensure parents know about our complaints procedure and how to use it effectively.</w:t>
      </w:r>
    </w:p>
    <w:p w:rsidR="00000000" w:rsidDel="00000000" w:rsidP="00000000" w:rsidRDefault="00000000" w:rsidRPr="00000000" w14:paraId="00000080">
      <w:pPr>
        <w:numPr>
          <w:ilvl w:val="0"/>
          <w:numId w:val="3"/>
        </w:numPr>
        <w:spacing w:after="75" w:lineRule="auto"/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Ensure parents / carers know where to access independent advice about bullying.</w:t>
      </w:r>
    </w:p>
    <w:p w:rsidR="00000000" w:rsidDel="00000000" w:rsidP="00000000" w:rsidRDefault="00000000" w:rsidRPr="00000000" w14:paraId="00000081">
      <w:pPr>
        <w:numPr>
          <w:ilvl w:val="0"/>
          <w:numId w:val="3"/>
        </w:numPr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Work with parents and the local community to address issues beyond the </w:t>
      </w:r>
      <w:r w:rsidDel="00000000" w:rsidR="00000000" w:rsidRPr="00000000">
        <w:rPr>
          <w:rFonts w:ascii="inherit" w:cs="inherit" w:eastAsia="inherit" w:hAnsi="inherit"/>
          <w:sz w:val="24"/>
          <w:szCs w:val="24"/>
          <w:rtl w:val="0"/>
        </w:rPr>
        <w:t xml:space="preserve">Journey</w:t>
      </w: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 that give rise to bullying.</w:t>
      </w:r>
    </w:p>
    <w:p w:rsidR="00000000" w:rsidDel="00000000" w:rsidP="00000000" w:rsidRDefault="00000000" w:rsidRPr="00000000" w14:paraId="00000082">
      <w:pPr>
        <w:spacing w:after="192" w:before="192" w:lineRule="auto"/>
        <w:rPr>
          <w:rFonts w:ascii="&amp;quot" w:cs="&amp;quot" w:eastAsia="&amp;quot" w:hAnsi="&amp;quot"/>
          <w:b w:val="0"/>
          <w:color w:val="535e5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192" w:before="192" w:lineRule="auto"/>
        <w:rPr>
          <w:rFonts w:ascii="&amp;quot" w:cs="&amp;quot" w:eastAsia="&amp;quot" w:hAnsi="&amp;quot"/>
          <w:b w:val="0"/>
          <w:color w:val="535e5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192" w:before="192" w:lineRule="auto"/>
        <w:rPr>
          <w:rFonts w:ascii="&amp;quot" w:cs="&amp;quot" w:eastAsia="&amp;quot" w:hAnsi="&amp;quot"/>
          <w:b w:val="0"/>
          <w:color w:val="535e5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92" w:before="192" w:lineRule="auto"/>
        <w:rPr>
          <w:rFonts w:ascii="&amp;quot" w:cs="&amp;quot" w:eastAsia="&amp;quot" w:hAnsi="&amp;quot"/>
          <w:b w:val="0"/>
          <w:color w:val="535e5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192" w:before="192" w:lineRule="auto"/>
        <w:rPr>
          <w:rFonts w:ascii="&amp;quot" w:cs="&amp;quot" w:eastAsia="&amp;quot" w:hAnsi="&amp;quot"/>
          <w:b w:val="0"/>
          <w:color w:val="535e5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192" w:before="192" w:lineRule="auto"/>
        <w:rPr>
          <w:rFonts w:ascii="&amp;quot" w:cs="&amp;quot" w:eastAsia="&amp;quot" w:hAnsi="&amp;quot"/>
          <w:b w:val="0"/>
          <w:color w:val="535e51"/>
          <w:sz w:val="24"/>
          <w:szCs w:val="24"/>
          <w:vertAlign w:val="baseline"/>
        </w:rPr>
      </w:pPr>
      <w:r w:rsidDel="00000000" w:rsidR="00000000" w:rsidRPr="00000000">
        <w:rPr>
          <w:rFonts w:ascii="&amp;quot" w:cs="&amp;quot" w:eastAsia="&amp;quot" w:hAnsi="&amp;quot"/>
          <w:b w:val="1"/>
          <w:color w:val="535e51"/>
          <w:sz w:val="24"/>
          <w:szCs w:val="24"/>
          <w:vertAlign w:val="baseline"/>
          <w:rtl w:val="0"/>
        </w:rPr>
        <w:t xml:space="preserve">Links with other </w:t>
      </w:r>
      <w:r w:rsidDel="00000000" w:rsidR="00000000" w:rsidRPr="00000000">
        <w:rPr>
          <w:rFonts w:ascii="&amp;quot" w:cs="&amp;quot" w:eastAsia="&amp;quot" w:hAnsi="&amp;quot"/>
          <w:b w:val="1"/>
          <w:color w:val="535e51"/>
          <w:sz w:val="24"/>
          <w:szCs w:val="24"/>
          <w:rtl w:val="0"/>
        </w:rPr>
        <w:t xml:space="preserve">education establishment’s</w:t>
      </w:r>
      <w:r w:rsidDel="00000000" w:rsidR="00000000" w:rsidRPr="00000000">
        <w:rPr>
          <w:rFonts w:ascii="&amp;quot" w:cs="&amp;quot" w:eastAsia="&amp;quot" w:hAnsi="&amp;quot"/>
          <w:b w:val="1"/>
          <w:color w:val="535e51"/>
          <w:sz w:val="24"/>
          <w:szCs w:val="24"/>
          <w:vertAlign w:val="baseline"/>
          <w:rtl w:val="0"/>
        </w:rPr>
        <w:t xml:space="preserve"> policies and practices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360" w:lineRule="auto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This Policy links with a number of other </w:t>
      </w:r>
      <w:r w:rsidDel="00000000" w:rsidR="00000000" w:rsidRPr="00000000">
        <w:rPr>
          <w:rFonts w:ascii="inherit" w:cs="inherit" w:eastAsia="inherit" w:hAnsi="inherit"/>
          <w:sz w:val="24"/>
          <w:szCs w:val="24"/>
          <w:rtl w:val="0"/>
        </w:rPr>
        <w:t xml:space="preserve">education establishment’s</w:t>
      </w: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 policies, practices and action plans including:</w:t>
      </w:r>
    </w:p>
    <w:p w:rsidR="00000000" w:rsidDel="00000000" w:rsidP="00000000" w:rsidRDefault="00000000" w:rsidRPr="00000000" w14:paraId="00000089">
      <w:pPr>
        <w:numPr>
          <w:ilvl w:val="0"/>
          <w:numId w:val="4"/>
        </w:numPr>
        <w:spacing w:after="75" w:lineRule="auto"/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Behaviour Policy</w:t>
      </w:r>
    </w:p>
    <w:p w:rsidR="00000000" w:rsidDel="00000000" w:rsidP="00000000" w:rsidRDefault="00000000" w:rsidRPr="00000000" w14:paraId="0000008A">
      <w:pPr>
        <w:numPr>
          <w:ilvl w:val="0"/>
          <w:numId w:val="4"/>
        </w:numPr>
        <w:spacing w:after="75" w:lineRule="auto"/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Complaints policy</w:t>
      </w:r>
    </w:p>
    <w:p w:rsidR="00000000" w:rsidDel="00000000" w:rsidP="00000000" w:rsidRDefault="00000000" w:rsidRPr="00000000" w14:paraId="0000008B">
      <w:pPr>
        <w:numPr>
          <w:ilvl w:val="0"/>
          <w:numId w:val="4"/>
        </w:numPr>
        <w:spacing w:after="75" w:lineRule="auto"/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The teaching of Citizenship and PSHE Education</w:t>
      </w:r>
    </w:p>
    <w:p w:rsidR="00000000" w:rsidDel="00000000" w:rsidP="00000000" w:rsidRDefault="00000000" w:rsidRPr="00000000" w14:paraId="0000008C">
      <w:pPr>
        <w:numPr>
          <w:ilvl w:val="0"/>
          <w:numId w:val="4"/>
        </w:numPr>
        <w:spacing w:after="75" w:lineRule="auto"/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Actions plans taking forward the Every Child Matters Agenda</w:t>
      </w:r>
    </w:p>
    <w:p w:rsidR="00000000" w:rsidDel="00000000" w:rsidP="00000000" w:rsidRDefault="00000000" w:rsidRPr="00000000" w14:paraId="0000008D">
      <w:pPr>
        <w:numPr>
          <w:ilvl w:val="0"/>
          <w:numId w:val="4"/>
        </w:numPr>
        <w:spacing w:after="75" w:lineRule="auto"/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Confidentiality Policy</w:t>
      </w:r>
    </w:p>
    <w:p w:rsidR="00000000" w:rsidDel="00000000" w:rsidP="00000000" w:rsidRDefault="00000000" w:rsidRPr="00000000" w14:paraId="0000008E">
      <w:pPr>
        <w:numPr>
          <w:ilvl w:val="0"/>
          <w:numId w:val="4"/>
        </w:numPr>
        <w:spacing w:after="75" w:lineRule="auto"/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The Single Equality Scheme</w:t>
      </w:r>
    </w:p>
    <w:p w:rsidR="00000000" w:rsidDel="00000000" w:rsidP="00000000" w:rsidRDefault="00000000" w:rsidRPr="00000000" w14:paraId="0000008F">
      <w:pPr>
        <w:numPr>
          <w:ilvl w:val="0"/>
          <w:numId w:val="4"/>
        </w:numPr>
        <w:spacing w:after="75" w:lineRule="auto"/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The recording of racial and other bullying incidents</w:t>
      </w:r>
    </w:p>
    <w:p w:rsidR="00000000" w:rsidDel="00000000" w:rsidP="00000000" w:rsidRDefault="00000000" w:rsidRPr="00000000" w14:paraId="00000090">
      <w:pPr>
        <w:numPr>
          <w:ilvl w:val="0"/>
          <w:numId w:val="4"/>
        </w:numPr>
        <w:spacing w:after="75" w:lineRule="auto"/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Safeguarding Policy     </w:t>
      </w:r>
    </w:p>
    <w:p w:rsidR="00000000" w:rsidDel="00000000" w:rsidP="00000000" w:rsidRDefault="00000000" w:rsidRPr="00000000" w14:paraId="00000091">
      <w:pPr>
        <w:spacing w:after="75" w:lineRule="auto"/>
        <w:ind w:left="720" w:firstLine="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75" w:lineRule="auto"/>
        <w:ind w:left="720" w:firstLine="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75" w:lineRule="auto"/>
        <w:ind w:left="720" w:firstLine="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192" w:before="192" w:lineRule="auto"/>
        <w:rPr>
          <w:rFonts w:ascii="&amp;quot" w:cs="&amp;quot" w:eastAsia="&amp;quot" w:hAnsi="&amp;quot"/>
          <w:b w:val="0"/>
          <w:color w:val="535e51"/>
          <w:sz w:val="24"/>
          <w:szCs w:val="24"/>
          <w:vertAlign w:val="baseline"/>
        </w:rPr>
      </w:pPr>
      <w:r w:rsidDel="00000000" w:rsidR="00000000" w:rsidRPr="00000000">
        <w:rPr>
          <w:rFonts w:ascii="&amp;quot" w:cs="&amp;quot" w:eastAsia="&amp;quot" w:hAnsi="&amp;quot"/>
          <w:b w:val="1"/>
          <w:color w:val="535e51"/>
          <w:sz w:val="24"/>
          <w:szCs w:val="24"/>
          <w:vertAlign w:val="baseline"/>
          <w:rtl w:val="0"/>
        </w:rPr>
        <w:t xml:space="preserve">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360" w:lineRule="auto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This Policy is only effective if the whole </w:t>
      </w:r>
      <w:r w:rsidDel="00000000" w:rsidR="00000000" w:rsidRPr="00000000">
        <w:rPr>
          <w:rFonts w:ascii="inherit" w:cs="inherit" w:eastAsia="inherit" w:hAnsi="inherit"/>
          <w:sz w:val="24"/>
          <w:szCs w:val="24"/>
          <w:rtl w:val="0"/>
        </w:rPr>
        <w:t xml:space="preserve">Journey</w:t>
      </w: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 community understands that bullying is not tolerated.</w:t>
      </w:r>
    </w:p>
    <w:p w:rsidR="00000000" w:rsidDel="00000000" w:rsidP="00000000" w:rsidRDefault="00000000" w:rsidRPr="00000000" w14:paraId="00000096">
      <w:pPr>
        <w:spacing w:after="360" w:lineRule="auto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It is the responsibility of:</w:t>
      </w:r>
    </w:p>
    <w:p w:rsidR="00000000" w:rsidDel="00000000" w:rsidP="00000000" w:rsidRDefault="00000000" w:rsidRPr="00000000" w14:paraId="00000097">
      <w:pPr>
        <w:numPr>
          <w:ilvl w:val="0"/>
          <w:numId w:val="5"/>
        </w:numPr>
        <w:spacing w:after="75" w:lineRule="auto"/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The Senior Leadership Team  to take a lead role in monitoring and reviewing this policy.</w:t>
      </w:r>
    </w:p>
    <w:p w:rsidR="00000000" w:rsidDel="00000000" w:rsidP="00000000" w:rsidRDefault="00000000" w:rsidRPr="00000000" w14:paraId="00000098">
      <w:pPr>
        <w:numPr>
          <w:ilvl w:val="0"/>
          <w:numId w:val="5"/>
        </w:numPr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Governors, Teaching and Non-Teaching staff to be aware of this policy and implement it accordingly.</w:t>
      </w:r>
    </w:p>
    <w:p w:rsidR="00000000" w:rsidDel="00000000" w:rsidP="00000000" w:rsidRDefault="00000000" w:rsidRPr="00000000" w14:paraId="00000099">
      <w:pPr>
        <w:numPr>
          <w:ilvl w:val="0"/>
          <w:numId w:val="5"/>
        </w:numPr>
        <w:spacing w:after="75" w:lineRule="auto"/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The Principal to communicate the policy to other </w:t>
      </w:r>
      <w:r w:rsidDel="00000000" w:rsidR="00000000" w:rsidRPr="00000000">
        <w:rPr>
          <w:rFonts w:ascii="inherit" w:cs="inherit" w:eastAsia="inherit" w:hAnsi="inherit"/>
          <w:sz w:val="24"/>
          <w:szCs w:val="24"/>
          <w:rtl w:val="0"/>
        </w:rPr>
        <w:t xml:space="preserve">education establishment</w:t>
      </w: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 leaders and through them to the community.</w:t>
      </w:r>
    </w:p>
    <w:p w:rsidR="00000000" w:rsidDel="00000000" w:rsidP="00000000" w:rsidRDefault="00000000" w:rsidRPr="00000000" w14:paraId="0000009A">
      <w:pPr>
        <w:numPr>
          <w:ilvl w:val="0"/>
          <w:numId w:val="5"/>
        </w:numPr>
        <w:spacing w:after="75" w:lineRule="auto"/>
        <w:ind w:left="720" w:hanging="360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Pupils to abide by the policy.</w:t>
      </w:r>
    </w:p>
    <w:p w:rsidR="00000000" w:rsidDel="00000000" w:rsidP="00000000" w:rsidRDefault="00000000" w:rsidRPr="00000000" w14:paraId="0000009B">
      <w:pPr>
        <w:spacing w:after="192" w:before="192" w:lineRule="auto"/>
        <w:rPr>
          <w:rFonts w:ascii="&amp;quot" w:cs="&amp;quot" w:eastAsia="&amp;quot" w:hAnsi="&amp;quot"/>
          <w:b w:val="0"/>
          <w:color w:val="535e5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192" w:before="192" w:lineRule="auto"/>
        <w:rPr>
          <w:rFonts w:ascii="&amp;quot" w:cs="&amp;quot" w:eastAsia="&amp;quot" w:hAnsi="&amp;quot"/>
          <w:b w:val="0"/>
          <w:color w:val="535e5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192" w:before="192" w:lineRule="auto"/>
        <w:rPr>
          <w:rFonts w:ascii="&amp;quot" w:cs="&amp;quot" w:eastAsia="&amp;quot" w:hAnsi="&amp;quot"/>
          <w:b w:val="0"/>
          <w:color w:val="535e5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192" w:before="192" w:lineRule="auto"/>
        <w:rPr>
          <w:rFonts w:ascii="&amp;quot" w:cs="&amp;quot" w:eastAsia="&amp;quot" w:hAnsi="&amp;quot"/>
          <w:b w:val="0"/>
          <w:color w:val="535e5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192" w:before="192" w:lineRule="auto"/>
        <w:rPr>
          <w:rFonts w:ascii="&amp;quot" w:cs="&amp;quot" w:eastAsia="&amp;quot" w:hAnsi="&amp;quot"/>
          <w:b w:val="0"/>
          <w:color w:val="535e5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192" w:before="192" w:lineRule="auto"/>
        <w:rPr>
          <w:rFonts w:ascii="&amp;quot" w:cs="&amp;quot" w:eastAsia="&amp;quot" w:hAnsi="&amp;quot"/>
          <w:b w:val="0"/>
          <w:color w:val="535e5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192" w:before="192" w:lineRule="auto"/>
        <w:rPr>
          <w:rFonts w:ascii="&amp;quot" w:cs="&amp;quot" w:eastAsia="&amp;quot" w:hAnsi="&amp;quot"/>
          <w:b w:val="0"/>
          <w:color w:val="535e51"/>
          <w:sz w:val="24"/>
          <w:szCs w:val="24"/>
          <w:vertAlign w:val="baseline"/>
        </w:rPr>
      </w:pPr>
      <w:r w:rsidDel="00000000" w:rsidR="00000000" w:rsidRPr="00000000">
        <w:rPr>
          <w:rFonts w:ascii="&amp;quot" w:cs="&amp;quot" w:eastAsia="&amp;quot" w:hAnsi="&amp;quot"/>
          <w:b w:val="1"/>
          <w:color w:val="535e51"/>
          <w:sz w:val="24"/>
          <w:szCs w:val="24"/>
          <w:vertAlign w:val="baseline"/>
          <w:rtl w:val="0"/>
        </w:rPr>
        <w:t xml:space="preserve">Monitoring &amp; review, policy into practice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360" w:lineRule="auto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We will review this Policy at least every year in line with our other policies unless we have cause to review earlier.</w:t>
      </w:r>
    </w:p>
    <w:p w:rsidR="00000000" w:rsidDel="00000000" w:rsidP="00000000" w:rsidRDefault="00000000" w:rsidRPr="00000000" w14:paraId="000000A3">
      <w:pPr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rtl w:val="0"/>
        </w:rPr>
        <w:t xml:space="preserve">Journey</w:t>
      </w: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 uses the guidance by the DCSF* and the Anti-Bullying Alliance** to inform its action planning to prevent and tackle bullying.</w:t>
      </w:r>
    </w:p>
    <w:p w:rsidR="00000000" w:rsidDel="00000000" w:rsidP="00000000" w:rsidRDefault="00000000" w:rsidRPr="00000000" w14:paraId="000000A4">
      <w:pPr>
        <w:spacing w:after="360" w:lineRule="auto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* DCSF Guidance “Safe to Learn: Embedding anti-bullying work in schools”</w:t>
      </w:r>
    </w:p>
    <w:p w:rsidR="00000000" w:rsidDel="00000000" w:rsidP="00000000" w:rsidRDefault="00000000" w:rsidRPr="00000000" w14:paraId="000000A5">
      <w:pPr>
        <w:rPr>
          <w:rFonts w:ascii="inherit" w:cs="inherit" w:eastAsia="inherit" w:hAnsi="inherit"/>
          <w:sz w:val="24"/>
          <w:szCs w:val="24"/>
          <w:vertAlign w:val="baseline"/>
        </w:rPr>
      </w:pPr>
      <w:hyperlink r:id="rId14">
        <w:r w:rsidDel="00000000" w:rsidR="00000000" w:rsidRPr="00000000">
          <w:rPr>
            <w:rFonts w:ascii="inherit" w:cs="inherit" w:eastAsia="inherit" w:hAnsi="inherit"/>
            <w:color w:val="318200"/>
            <w:sz w:val="24"/>
            <w:szCs w:val="24"/>
            <w:u w:val="single"/>
            <w:vertAlign w:val="baseline"/>
            <w:rtl w:val="0"/>
          </w:rPr>
          <w:t xml:space="preserve">http://www.teachernet.gov.uk/wholeschool/behaviour/tacklingbullying/safetolearn/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360" w:lineRule="auto"/>
        <w:rPr>
          <w:rFonts w:ascii="inherit" w:cs="inherit" w:eastAsia="inherit" w:hAnsi="inherit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4"/>
          <w:szCs w:val="24"/>
          <w:vertAlign w:val="baseline"/>
          <w:rtl w:val="0"/>
        </w:rPr>
        <w:t xml:space="preserve">**Anti Bullying Alliance guidance</w:t>
      </w:r>
    </w:p>
    <w:p w:rsidR="00000000" w:rsidDel="00000000" w:rsidP="00000000" w:rsidRDefault="00000000" w:rsidRPr="00000000" w14:paraId="000000A7">
      <w:pPr>
        <w:rPr>
          <w:rFonts w:ascii="inherit" w:cs="inherit" w:eastAsia="inherit" w:hAnsi="inherit"/>
          <w:sz w:val="24"/>
          <w:szCs w:val="24"/>
          <w:vertAlign w:val="baseline"/>
        </w:rPr>
        <w:sectPr>
          <w:type w:val="nextPage"/>
          <w:pgSz w:h="16838" w:w="11900" w:orient="portrait"/>
          <w:pgMar w:bottom="1440" w:top="1440" w:left="1440" w:right="1440" w:header="0" w:footer="0"/>
        </w:sectPr>
      </w:pPr>
      <w:hyperlink r:id="rId15">
        <w:r w:rsidDel="00000000" w:rsidR="00000000" w:rsidRPr="00000000">
          <w:rPr>
            <w:rFonts w:ascii="inherit" w:cs="inherit" w:eastAsia="inherit" w:hAnsi="inherit"/>
            <w:color w:val="318200"/>
            <w:sz w:val="24"/>
            <w:szCs w:val="24"/>
            <w:u w:val="single"/>
            <w:vertAlign w:val="baseline"/>
            <w:rtl w:val="0"/>
          </w:rPr>
          <w:t xml:space="preserve">http://www.anti-bullyingalliance.org.uk/Page.asp?originx_4237co_4721421398769u17h_2007627412x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360" w:firstLine="0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Journey Independent School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Incident Report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left="36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36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806251736"/>
        <w:tag w:val="goog_rdk_0"/>
      </w:sdtPr>
      <w:sdtContent>
        <w:tbl>
          <w:tblPr>
            <w:tblStyle w:val="Table2"/>
            <w:tblpPr w:leftFromText="180" w:rightFromText="180" w:topFromText="180" w:bottomFromText="180" w:vertAnchor="text" w:horzAnchor="text" w:tblpX="135" w:tblpY="0"/>
            <w:tblW w:w="8865.0" w:type="dxa"/>
            <w:jc w:val="left"/>
            <w:tblInd w:w="36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310"/>
            <w:gridCol w:w="6555"/>
            <w:tblGridChange w:id="0">
              <w:tblGrid>
                <w:gridCol w:w="2310"/>
                <w:gridCol w:w="6555"/>
              </w:tblGrid>
            </w:tblGridChange>
          </w:tblGrid>
          <w:tr>
            <w:trPr>
              <w:cantSplit w:val="0"/>
              <w:trHeight w:val="524.27734375" w:hRule="atLeast"/>
              <w:tblHeader w:val="0"/>
            </w:trPr>
            <w:tc>
              <w:tcPr/>
              <w:p w:rsidR="00000000" w:rsidDel="00000000" w:rsidP="00000000" w:rsidRDefault="00000000" w:rsidRPr="00000000" w14:paraId="000000AB">
                <w:pPr>
                  <w:widowControl w:val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Date &amp; Time</w:t>
                </w:r>
              </w:p>
            </w:tc>
            <w:tc>
              <w:tcPr/>
              <w:p w:rsidR="00000000" w:rsidDel="00000000" w:rsidP="00000000" w:rsidRDefault="00000000" w:rsidRPr="00000000" w14:paraId="000000AC">
                <w:pPr>
                  <w:widowControl w:val="0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24.27734375" w:hRule="atLeast"/>
              <w:tblHeader w:val="0"/>
            </w:trPr>
            <w:tc>
              <w:tcPr/>
              <w:p w:rsidR="00000000" w:rsidDel="00000000" w:rsidP="00000000" w:rsidRDefault="00000000" w:rsidRPr="00000000" w14:paraId="000000AD">
                <w:pPr>
                  <w:widowControl w:val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Report Author</w:t>
                </w:r>
              </w:p>
            </w:tc>
            <w:tc>
              <w:tcPr/>
              <w:p w:rsidR="00000000" w:rsidDel="00000000" w:rsidP="00000000" w:rsidRDefault="00000000" w:rsidRPr="00000000" w14:paraId="000000AE">
                <w:pPr>
                  <w:widowControl w:val="0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70" w:hRule="atLeast"/>
              <w:tblHeader w:val="0"/>
            </w:trPr>
            <w:tc>
              <w:tcPr/>
              <w:p w:rsidR="00000000" w:rsidDel="00000000" w:rsidP="00000000" w:rsidRDefault="00000000" w:rsidRPr="00000000" w14:paraId="000000AF">
                <w:pPr>
                  <w:widowControl w:val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Students Involved</w:t>
                </w:r>
              </w:p>
            </w:tc>
            <w:tc>
              <w:tcPr/>
              <w:p w:rsidR="00000000" w:rsidDel="00000000" w:rsidP="00000000" w:rsidRDefault="00000000" w:rsidRPr="00000000" w14:paraId="000000B0">
                <w:pPr>
                  <w:widowControl w:val="0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70" w:hRule="atLeast"/>
              <w:tblHeader w:val="0"/>
            </w:trPr>
            <w:tc>
              <w:tcPr/>
              <w:p w:rsidR="00000000" w:rsidDel="00000000" w:rsidP="00000000" w:rsidRDefault="00000000" w:rsidRPr="00000000" w14:paraId="000000B1">
                <w:pPr>
                  <w:widowControl w:val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Staff Involved</w:t>
                </w:r>
              </w:p>
            </w:tc>
            <w:tc>
              <w:tcPr/>
              <w:p w:rsidR="00000000" w:rsidDel="00000000" w:rsidP="00000000" w:rsidRDefault="00000000" w:rsidRPr="00000000" w14:paraId="000000B2">
                <w:pPr>
                  <w:widowControl w:val="0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70" w:hRule="atLeast"/>
              <w:tblHeader w:val="0"/>
            </w:trPr>
            <w:tc>
              <w:tcPr/>
              <w:p w:rsidR="00000000" w:rsidDel="00000000" w:rsidP="00000000" w:rsidRDefault="00000000" w:rsidRPr="00000000" w14:paraId="000000B3">
                <w:pPr>
                  <w:widowControl w:val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Witnesses to Incident</w:t>
                </w:r>
              </w:p>
            </w:tc>
            <w:tc>
              <w:tcPr/>
              <w:p w:rsidR="00000000" w:rsidDel="00000000" w:rsidP="00000000" w:rsidRDefault="00000000" w:rsidRPr="00000000" w14:paraId="000000B4">
                <w:pPr>
                  <w:widowControl w:val="0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70" w:hRule="atLeast"/>
              <w:tblHeader w:val="0"/>
            </w:trPr>
            <w:tc>
              <w:tcPr/>
              <w:p w:rsidR="00000000" w:rsidDel="00000000" w:rsidP="00000000" w:rsidRDefault="00000000" w:rsidRPr="00000000" w14:paraId="000000B5">
                <w:pPr>
                  <w:widowControl w:val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Location of Incident</w:t>
                </w:r>
              </w:p>
            </w:tc>
            <w:tc>
              <w:tcPr/>
              <w:p w:rsidR="00000000" w:rsidDel="00000000" w:rsidP="00000000" w:rsidRDefault="00000000" w:rsidRPr="00000000" w14:paraId="000000B6">
                <w:pPr>
                  <w:widowControl w:val="0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7">
      <w:pPr>
        <w:ind w:left="36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266527753"/>
        <w:tag w:val="goog_rdk_1"/>
      </w:sdtPr>
      <w:sdtContent>
        <w:tbl>
          <w:tblPr>
            <w:tblStyle w:val="Table3"/>
            <w:tblW w:w="8865.0" w:type="dxa"/>
            <w:jc w:val="left"/>
            <w:tblInd w:w="15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865"/>
            <w:tblGridChange w:id="0">
              <w:tblGrid>
                <w:gridCol w:w="8865"/>
              </w:tblGrid>
            </w:tblGridChange>
          </w:tblGrid>
          <w:tr>
            <w:trPr>
              <w:cantSplit w:val="0"/>
              <w:trHeight w:val="6252.109375000001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Incident Report: </w:t>
                </w:r>
              </w:p>
              <w:p w:rsidR="00000000" w:rsidDel="00000000" w:rsidP="00000000" w:rsidRDefault="00000000" w:rsidRPr="00000000" w14:paraId="000000B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B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841201769"/>
        <w:tag w:val="goog_rdk_2"/>
      </w:sdtPr>
      <w:sdtContent>
        <w:tbl>
          <w:tblPr>
            <w:tblStyle w:val="Table4"/>
            <w:tblW w:w="9045.0" w:type="dxa"/>
            <w:jc w:val="left"/>
            <w:tblInd w:w="7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45"/>
            <w:tblGridChange w:id="0">
              <w:tblGrid>
                <w:gridCol w:w="9045"/>
              </w:tblGrid>
            </w:tblGridChange>
          </w:tblGrid>
          <w:tr>
            <w:trPr>
              <w:cantSplit w:val="0"/>
              <w:trHeight w:val="357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Action Taken:</w:t>
                </w:r>
              </w:p>
              <w:p w:rsidR="00000000" w:rsidDel="00000000" w:rsidP="00000000" w:rsidRDefault="00000000" w:rsidRPr="00000000" w14:paraId="000000B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Referred to: </w:t>
                </w:r>
              </w:p>
            </w:tc>
          </w:tr>
        </w:tbl>
      </w:sdtContent>
    </w:sdt>
    <w:p w:rsidR="00000000" w:rsidDel="00000000" w:rsidP="00000000" w:rsidRDefault="00000000" w:rsidRPr="00000000" w14:paraId="000000BF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32912976"/>
        <w:tag w:val="goog_rdk_3"/>
      </w:sdtPr>
      <w:sdtContent>
        <w:tbl>
          <w:tblPr>
            <w:tblStyle w:val="Table5"/>
            <w:tblW w:w="9030.0" w:type="dxa"/>
            <w:jc w:val="left"/>
            <w:tblInd w:w="7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30"/>
            <w:tblGridChange w:id="0">
              <w:tblGrid>
                <w:gridCol w:w="9030"/>
              </w:tblGrid>
            </w:tblGridChange>
          </w:tblGrid>
          <w:tr>
            <w:trPr>
              <w:cantSplit w:val="0"/>
              <w:trHeight w:val="363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Review: </w:t>
                </w:r>
              </w:p>
              <w:p w:rsidR="00000000" w:rsidDel="00000000" w:rsidP="00000000" w:rsidRDefault="00000000" w:rsidRPr="00000000" w14:paraId="000000C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Date: </w:t>
                </w:r>
              </w:p>
            </w:tc>
          </w:tr>
        </w:tbl>
      </w:sdtContent>
    </w:sdt>
    <w:p w:rsidR="00000000" w:rsidDel="00000000" w:rsidP="00000000" w:rsidRDefault="00000000" w:rsidRPr="00000000" w14:paraId="000000C4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647451057"/>
        <w:tag w:val="goog_rdk_4"/>
      </w:sdtPr>
      <w:sdtContent>
        <w:tbl>
          <w:tblPr>
            <w:tblStyle w:val="Table6"/>
            <w:tblW w:w="9015.0" w:type="dxa"/>
            <w:jc w:val="left"/>
            <w:tblInd w:w="7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15"/>
            <w:tblGridChange w:id="0">
              <w:tblGrid>
                <w:gridCol w:w="9015"/>
              </w:tblGrid>
            </w:tblGridChange>
          </w:tblGrid>
          <w:tr>
            <w:trPr>
              <w:cantSplit w:val="0"/>
              <w:trHeight w:val="346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Further Action Agreed (if any):</w:t>
                </w:r>
              </w:p>
              <w:p w:rsidR="00000000" w:rsidDel="00000000" w:rsidP="00000000" w:rsidRDefault="00000000" w:rsidRPr="00000000" w14:paraId="000000C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Date: </w:t>
                </w:r>
              </w:p>
            </w:tc>
          </w:tr>
        </w:tbl>
      </w:sdtContent>
    </w:sdt>
    <w:p w:rsidR="00000000" w:rsidDel="00000000" w:rsidP="00000000" w:rsidRDefault="00000000" w:rsidRPr="00000000" w14:paraId="000000C8">
      <w:pPr>
        <w:ind w:left="0" w:firstLine="0"/>
        <w:rPr>
          <w:b w:val="0"/>
          <w:sz w:val="22"/>
          <w:szCs w:val="22"/>
          <w:vertAlign w:val="baseline"/>
        </w:rPr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7560308</wp:posOffset>
            </wp:positionH>
            <wp:positionV relativeFrom="page">
              <wp:posOffset>8804910</wp:posOffset>
            </wp:positionV>
            <wp:extent cx="0" cy="1887220"/>
            <wp:effectExtent b="0" l="0" r="0" t="0"/>
            <wp:wrapNone/>
            <wp:docPr id="13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188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8804910</wp:posOffset>
            </wp:positionV>
            <wp:extent cx="0" cy="1887220"/>
            <wp:effectExtent b="0" l="0" r="0" t="0"/>
            <wp:wrapNone/>
            <wp:docPr id="13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188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type w:val="nextPage"/>
      <w:pgSz w:h="16838" w:w="11900" w:orient="portrait"/>
      <w:pgMar w:bottom="1440" w:top="1429" w:left="1440" w:right="144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&amp;quot"/>
  <w:font w:name="inherit"/>
  <w:font w:name="Noto Sans Symbols">
    <w:embedRegular w:fontKey="{00000000-0000-0000-0000-000000000000}" r:id="rId1" w:subsetted="0"/>
    <w:embedBold w:fontKey="{00000000-0000-0000-0000-000000000000}" r:id="rId2" w:subsetted="0"/>
  </w:font>
  <w:font w:name="Brandon Grotesqu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4600575</wp:posOffset>
          </wp:positionH>
          <wp:positionV relativeFrom="paragraph">
            <wp:posOffset>152400</wp:posOffset>
          </wp:positionV>
          <wp:extent cx="1878400" cy="758225"/>
          <wp:effectExtent b="0" l="0" r="0" t="0"/>
          <wp:wrapNone/>
          <wp:docPr id="13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78400" cy="7582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GB" w:val="en-GB"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GB" w:val="en-GB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GB"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GB" w:val="en-GB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GB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3" Type="http://schemas.openxmlformats.org/officeDocument/2006/relationships/image" Target="media/image1.jpg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15" Type="http://schemas.openxmlformats.org/officeDocument/2006/relationships/hyperlink" Target="http://www.anti-bullyingalliance.org.uk/Page.asp?originx_4237co_4721421398769u17h_2007627412x" TargetMode="External"/><Relationship Id="rId14" Type="http://schemas.openxmlformats.org/officeDocument/2006/relationships/hyperlink" Target="http://www.teachernet.gov.uk/wholeschool/behaviour/tacklingbullying/safetolearn/" TargetMode="External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P+TO7VRo7TvaC0yj8j5JnLKSVQ==">CgMxLjAaHwoBMBIaChgICVIUChJ0YWJsZS5xbmJ3aHdqNjI0dTcaHwoBMRIaChgICVIUChJ0YWJsZS43bW1nOG9xcjlxcG8aHgoBMhIZChcICVITChF0YWJsZS5hYnpjYXF5Mm01chofCgEzEhoKGAgJUhQKEnRhYmxlLjd5Ym51YW85NGl3cBofCgE0EhoKGAgJUhQKEnRhYmxlLmxteXZ2cnh1dW01dzIJaWQuZ2pkZ3hzMgppZC4zMGowemxsOAByITFJa1JBT2NFOG4zTDFUVmFEMVdZRTdvdFEtZ0hoWTI1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2021-10-29T20:53:00Z</dcterms:created>
  <dc:creator>Andy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